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1525"/>
      </w:tblGrid>
      <w:tr w:rsidR="00E53184" w:rsidTr="00A85703">
        <w:tc>
          <w:tcPr>
            <w:tcW w:w="1668" w:type="dxa"/>
            <w:vAlign w:val="center"/>
          </w:tcPr>
          <w:p w:rsidR="00E53184" w:rsidRDefault="00E53184" w:rsidP="00A85703">
            <w:pPr>
              <w:jc w:val="center"/>
            </w:pPr>
            <w:r>
              <w:rPr>
                <w:noProof/>
                <w:lang w:val="ro-RO" w:eastAsia="ro-RO"/>
              </w:rPr>
              <w:drawing>
                <wp:inline distT="0" distB="0" distL="0" distR="0">
                  <wp:extent cx="863600" cy="857250"/>
                  <wp:effectExtent l="19050" t="0" r="0" b="0"/>
                  <wp:docPr id="1" name="Picture 9" descr="C:\Users\admin\Desktop\sig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sig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E53184" w:rsidRPr="00A063A4" w:rsidRDefault="00E53184" w:rsidP="00A85703">
            <w:pPr>
              <w:pBdr>
                <w:bottom w:val="single" w:sz="4" w:space="1" w:color="auto"/>
              </w:pBdr>
              <w:jc w:val="center"/>
              <w:rPr>
                <w:bCs/>
                <w:caps/>
                <w:szCs w:val="24"/>
              </w:rPr>
            </w:pPr>
            <w:r w:rsidRPr="00A063A4">
              <w:rPr>
                <w:bCs/>
                <w:caps/>
                <w:szCs w:val="24"/>
              </w:rPr>
              <w:t>Ministerul Educației</w:t>
            </w:r>
            <w:r w:rsidR="00B903BE">
              <w:rPr>
                <w:bCs/>
                <w:caps/>
                <w:szCs w:val="24"/>
              </w:rPr>
              <w:t xml:space="preserve"> ȘI CERCETĂRII</w:t>
            </w:r>
          </w:p>
          <w:p w:rsidR="00E53184" w:rsidRPr="00A063A4" w:rsidRDefault="00E53184" w:rsidP="00A85703">
            <w:pPr>
              <w:pBdr>
                <w:bottom w:val="single" w:sz="4" w:space="1" w:color="auto"/>
              </w:pBdr>
              <w:jc w:val="center"/>
              <w:rPr>
                <w:b/>
                <w:bCs/>
                <w:caps/>
              </w:rPr>
            </w:pPr>
            <w:proofErr w:type="gramStart"/>
            <w:r w:rsidRPr="00A063A4">
              <w:rPr>
                <w:b/>
                <w:bCs/>
                <w:caps/>
              </w:rPr>
              <w:t>Colegiul  Economic</w:t>
            </w:r>
            <w:proofErr w:type="gramEnd"/>
            <w:r w:rsidRPr="00A063A4">
              <w:rPr>
                <w:b/>
                <w:bCs/>
                <w:caps/>
              </w:rPr>
              <w:t xml:space="preserve">  „Dimitrie  Cantemir”  Suceava</w:t>
            </w:r>
          </w:p>
          <w:p w:rsidR="00E53184" w:rsidRPr="00A063A4" w:rsidRDefault="00E53184" w:rsidP="00A85703">
            <w:pPr>
              <w:pBdr>
                <w:bottom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A063A4">
              <w:rPr>
                <w:sz w:val="20"/>
                <w:szCs w:val="20"/>
              </w:rPr>
              <w:t xml:space="preserve">Str. prof. </w:t>
            </w:r>
            <w:proofErr w:type="spellStart"/>
            <w:r w:rsidRPr="00A063A4">
              <w:rPr>
                <w:sz w:val="20"/>
                <w:szCs w:val="20"/>
              </w:rPr>
              <w:t>Leca</w:t>
            </w:r>
            <w:proofErr w:type="spellEnd"/>
            <w:r w:rsidRPr="00A063A4">
              <w:rPr>
                <w:sz w:val="20"/>
                <w:szCs w:val="20"/>
              </w:rPr>
              <w:t xml:space="preserve"> </w:t>
            </w:r>
            <w:proofErr w:type="spellStart"/>
            <w:r w:rsidRPr="00A063A4">
              <w:rPr>
                <w:sz w:val="20"/>
                <w:szCs w:val="20"/>
              </w:rPr>
              <w:t>Morariu</w:t>
            </w:r>
            <w:proofErr w:type="spellEnd"/>
            <w:r w:rsidRPr="00A063A4">
              <w:rPr>
                <w:sz w:val="20"/>
                <w:szCs w:val="20"/>
              </w:rPr>
              <w:t xml:space="preserve">, </w:t>
            </w:r>
            <w:proofErr w:type="spellStart"/>
            <w:r w:rsidRPr="00A063A4">
              <w:rPr>
                <w:sz w:val="20"/>
                <w:szCs w:val="20"/>
              </w:rPr>
              <w:t>nr</w:t>
            </w:r>
            <w:proofErr w:type="spellEnd"/>
            <w:r w:rsidRPr="00A063A4">
              <w:rPr>
                <w:sz w:val="20"/>
                <w:szCs w:val="20"/>
              </w:rPr>
              <w:t>. 17 A, cod 720174</w:t>
            </w:r>
          </w:p>
          <w:p w:rsidR="00E53184" w:rsidRPr="00A063A4" w:rsidRDefault="00E53184" w:rsidP="00A85703">
            <w:pPr>
              <w:pBdr>
                <w:bottom w:val="single" w:sz="4" w:space="1" w:color="auto"/>
              </w:pBdr>
              <w:jc w:val="center"/>
              <w:rPr>
                <w:sz w:val="15"/>
                <w:szCs w:val="15"/>
              </w:rPr>
            </w:pPr>
            <w:r w:rsidRPr="00A063A4">
              <w:rPr>
                <w:sz w:val="15"/>
                <w:szCs w:val="15"/>
              </w:rPr>
              <w:t xml:space="preserve">tel./ fax: 0230-520462; e-mail: </w:t>
            </w:r>
            <w:hyperlink r:id="rId7" w:history="1">
              <w:r w:rsidRPr="00A063A4">
                <w:rPr>
                  <w:rStyle w:val="Hyperlink"/>
                  <w:sz w:val="15"/>
                  <w:szCs w:val="15"/>
                </w:rPr>
                <w:t>economic.suceava@yahoo.com</w:t>
              </w:r>
            </w:hyperlink>
            <w:r w:rsidRPr="00A063A4">
              <w:rPr>
                <w:rStyle w:val="Hyperlink"/>
                <w:sz w:val="15"/>
                <w:szCs w:val="15"/>
              </w:rPr>
              <w:t xml:space="preserve">; </w:t>
            </w:r>
            <w:r w:rsidRPr="00A063A4">
              <w:rPr>
                <w:sz w:val="15"/>
                <w:szCs w:val="15"/>
              </w:rPr>
              <w:t>http://www.cedcsv.ro</w:t>
            </w:r>
          </w:p>
          <w:p w:rsidR="00E53184" w:rsidRPr="00A063A4" w:rsidRDefault="00E53184" w:rsidP="00A85703">
            <w:pPr>
              <w:jc w:val="right"/>
              <w:rPr>
                <w:i/>
                <w:sz w:val="15"/>
                <w:szCs w:val="15"/>
              </w:rPr>
            </w:pPr>
            <w:r w:rsidRPr="00A063A4">
              <w:rPr>
                <w:i/>
                <w:sz w:val="15"/>
                <w:szCs w:val="15"/>
              </w:rPr>
              <w:t xml:space="preserve">Operator de date cu </w:t>
            </w:r>
            <w:proofErr w:type="spellStart"/>
            <w:r w:rsidRPr="00A063A4">
              <w:rPr>
                <w:i/>
                <w:sz w:val="15"/>
                <w:szCs w:val="15"/>
              </w:rPr>
              <w:t>caracter</w:t>
            </w:r>
            <w:proofErr w:type="spellEnd"/>
            <w:r w:rsidRPr="00A063A4">
              <w:rPr>
                <w:i/>
                <w:sz w:val="15"/>
                <w:szCs w:val="15"/>
              </w:rPr>
              <w:t xml:space="preserve"> personal </w:t>
            </w:r>
            <w:proofErr w:type="spellStart"/>
            <w:r w:rsidRPr="00A063A4">
              <w:rPr>
                <w:i/>
                <w:sz w:val="15"/>
                <w:szCs w:val="15"/>
              </w:rPr>
              <w:t>nr</w:t>
            </w:r>
            <w:proofErr w:type="spellEnd"/>
            <w:r w:rsidRPr="00A063A4">
              <w:rPr>
                <w:i/>
                <w:sz w:val="15"/>
                <w:szCs w:val="15"/>
              </w:rPr>
              <w:t>. 34253</w:t>
            </w:r>
          </w:p>
        </w:tc>
        <w:tc>
          <w:tcPr>
            <w:tcW w:w="1525" w:type="dxa"/>
            <w:vAlign w:val="center"/>
          </w:tcPr>
          <w:p w:rsidR="00E53184" w:rsidRDefault="00E53184" w:rsidP="00A85703">
            <w:pPr>
              <w:jc w:val="right"/>
            </w:pPr>
            <w:r>
              <w:rPr>
                <w:noProof/>
                <w:lang w:val="ro-RO" w:eastAsia="ro-RO"/>
              </w:rPr>
              <w:drawing>
                <wp:inline distT="0" distB="0" distL="0" distR="0">
                  <wp:extent cx="838200" cy="831850"/>
                  <wp:effectExtent l="19050" t="0" r="0" b="0"/>
                  <wp:docPr id="2" name="Picture 2" descr="C:\Users\admin\Downloads\sigla-e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sigla-e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184" w:rsidRDefault="00E53184" w:rsidP="00E53184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E53184" w:rsidRPr="002D5558" w:rsidRDefault="00E53184" w:rsidP="00E53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E53184" w:rsidRPr="002D5558" w:rsidRDefault="00E53184" w:rsidP="00E53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2D5558">
        <w:rPr>
          <w:rFonts w:ascii="Times New Roman" w:hAnsi="Times New Roman"/>
          <w:b/>
          <w:sz w:val="24"/>
          <w:szCs w:val="24"/>
          <w:lang w:val="ro-RO"/>
        </w:rPr>
        <w:t xml:space="preserve">REGULAMENTUL  CONCURSULUI </w:t>
      </w:r>
      <w:r w:rsidR="00B903BE">
        <w:rPr>
          <w:rFonts w:ascii="Times New Roman" w:hAnsi="Times New Roman"/>
          <w:b/>
          <w:sz w:val="24"/>
          <w:szCs w:val="24"/>
          <w:lang w:val="ro-RO"/>
        </w:rPr>
        <w:t>PENTRU ELEVI</w:t>
      </w:r>
      <w:r w:rsidRPr="002D5558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:rsidR="00E53184" w:rsidRDefault="00E53184" w:rsidP="00E53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„</w:t>
      </w:r>
      <w:r w:rsidR="004F7CA3">
        <w:rPr>
          <w:rFonts w:ascii="Times New Roman" w:hAnsi="Times New Roman"/>
          <w:b/>
          <w:i/>
          <w:sz w:val="28"/>
          <w:szCs w:val="28"/>
          <w:lang w:val="ro-RO"/>
        </w:rPr>
        <w:t>Dimitrie Cantemir-un destin românesc în luminile europene</w:t>
      </w:r>
      <w:r w:rsidRPr="002D5558">
        <w:rPr>
          <w:rFonts w:ascii="Times New Roman" w:hAnsi="Times New Roman"/>
          <w:b/>
          <w:sz w:val="24"/>
          <w:szCs w:val="24"/>
          <w:lang w:val="ro-RO"/>
        </w:rPr>
        <w:t>”</w:t>
      </w:r>
    </w:p>
    <w:p w:rsidR="00E53184" w:rsidRPr="002D5558" w:rsidRDefault="00E53184" w:rsidP="00E53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2D5558">
        <w:rPr>
          <w:rFonts w:ascii="Times New Roman" w:hAnsi="Times New Roman"/>
          <w:b/>
          <w:sz w:val="24"/>
          <w:szCs w:val="24"/>
          <w:lang w:val="ro-RO"/>
        </w:rPr>
        <w:t xml:space="preserve"> (</w:t>
      </w:r>
      <w:r w:rsidR="00F30E8D">
        <w:rPr>
          <w:rFonts w:ascii="Times New Roman" w:hAnsi="Times New Roman"/>
          <w:b/>
          <w:sz w:val="24"/>
          <w:szCs w:val="24"/>
          <w:lang w:val="ro-RO"/>
        </w:rPr>
        <w:t>eseu</w:t>
      </w:r>
      <w:r>
        <w:rPr>
          <w:rFonts w:ascii="Times New Roman" w:hAnsi="Times New Roman"/>
          <w:b/>
          <w:sz w:val="24"/>
          <w:szCs w:val="24"/>
          <w:lang w:val="ro-RO"/>
        </w:rPr>
        <w:t>,</w:t>
      </w:r>
      <w:r w:rsidR="004F7CA3">
        <w:rPr>
          <w:rFonts w:ascii="Times New Roman" w:hAnsi="Times New Roman"/>
          <w:b/>
          <w:sz w:val="24"/>
          <w:szCs w:val="24"/>
          <w:lang w:val="ro-RO"/>
        </w:rPr>
        <w:t xml:space="preserve"> prezentări PPT)</w:t>
      </w:r>
    </w:p>
    <w:p w:rsidR="00E53184" w:rsidRDefault="00867CF9" w:rsidP="00E53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o-RO"/>
        </w:rPr>
        <w:t>Ediţia</w:t>
      </w:r>
      <w:proofErr w:type="spellEnd"/>
      <w:r>
        <w:rPr>
          <w:rFonts w:ascii="Times New Roman" w:hAnsi="Times New Roman"/>
          <w:b/>
          <w:sz w:val="24"/>
          <w:szCs w:val="24"/>
          <w:lang w:val="ro-RO"/>
        </w:rPr>
        <w:t xml:space="preserve"> I</w:t>
      </w:r>
      <w:r w:rsidR="00B903BE">
        <w:rPr>
          <w:rFonts w:ascii="Times New Roman" w:hAnsi="Times New Roman"/>
          <w:b/>
          <w:sz w:val="24"/>
          <w:szCs w:val="24"/>
          <w:lang w:val="ro-RO"/>
        </w:rPr>
        <w:t>I</w:t>
      </w:r>
      <w:r>
        <w:rPr>
          <w:rFonts w:ascii="Times New Roman" w:hAnsi="Times New Roman"/>
          <w:b/>
          <w:sz w:val="24"/>
          <w:szCs w:val="24"/>
          <w:lang w:val="ro-RO"/>
        </w:rPr>
        <w:t>-</w:t>
      </w:r>
      <w:r w:rsidR="00E53184" w:rsidRPr="002D5558">
        <w:rPr>
          <w:rFonts w:ascii="Times New Roman" w:hAnsi="Times New Roman"/>
          <w:b/>
          <w:sz w:val="24"/>
          <w:szCs w:val="24"/>
          <w:lang w:val="ro-RO"/>
        </w:rPr>
        <w:t>20</w:t>
      </w:r>
      <w:r w:rsidR="00B903BE">
        <w:rPr>
          <w:rFonts w:ascii="Times New Roman" w:hAnsi="Times New Roman"/>
          <w:b/>
          <w:sz w:val="24"/>
          <w:szCs w:val="24"/>
          <w:lang w:val="ro-RO"/>
        </w:rPr>
        <w:t>25</w:t>
      </w:r>
    </w:p>
    <w:p w:rsidR="00E53184" w:rsidRDefault="00E53184" w:rsidP="00E53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E53184" w:rsidRPr="002D5558" w:rsidRDefault="00B903BE" w:rsidP="00E53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Tema ediției: </w:t>
      </w:r>
      <w:r w:rsidRPr="00B903BE">
        <w:rPr>
          <w:rFonts w:ascii="Times New Roman" w:hAnsi="Times New Roman"/>
          <w:b/>
          <w:i/>
          <w:color w:val="1F497D" w:themeColor="text2"/>
          <w:sz w:val="24"/>
          <w:szCs w:val="24"/>
          <w:lang w:val="ro-RO"/>
        </w:rPr>
        <w:t>EXCELENȚA ÎN EDUCAȚIE</w:t>
      </w:r>
    </w:p>
    <w:p w:rsidR="00E53184" w:rsidRPr="002D5558" w:rsidRDefault="00E53184" w:rsidP="00E531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:rsidR="00E53184" w:rsidRPr="002D5558" w:rsidRDefault="00E53184" w:rsidP="00E531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:rsidR="00E53184" w:rsidRPr="002D5558" w:rsidRDefault="00E53184" w:rsidP="00E53184">
      <w:pPr>
        <w:pStyle w:val="ListParagraph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  <w:lang w:val="ro-RO"/>
        </w:rPr>
      </w:pPr>
      <w:r w:rsidRPr="002D5558">
        <w:rPr>
          <w:rFonts w:ascii="Times New Roman" w:hAnsi="Times New Roman"/>
          <w:b/>
          <w:sz w:val="24"/>
          <w:szCs w:val="24"/>
          <w:lang w:val="ro-RO"/>
        </w:rPr>
        <w:t>Argument</w:t>
      </w:r>
    </w:p>
    <w:p w:rsidR="00E53184" w:rsidRPr="002D5558" w:rsidRDefault="00E53184" w:rsidP="00E53184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val="ro-RO" w:eastAsia="ro-RO"/>
        </w:rPr>
      </w:pPr>
      <w:r>
        <w:rPr>
          <w:rFonts w:ascii="Times New Roman" w:hAnsi="Times New Roman"/>
          <w:iCs/>
          <w:sz w:val="24"/>
          <w:szCs w:val="24"/>
          <w:lang w:val="ro-RO" w:eastAsia="ro-RO"/>
        </w:rPr>
        <w:t xml:space="preserve">Provocările noilor educații impun schimbări în registrul de comunicare academică chiar și în învățământul preuniversitar. </w:t>
      </w:r>
      <w:r w:rsidR="004F7CA3">
        <w:rPr>
          <w:rFonts w:ascii="Times New Roman" w:hAnsi="Times New Roman"/>
          <w:iCs/>
          <w:sz w:val="24"/>
          <w:szCs w:val="24"/>
          <w:lang w:val="ro-RO" w:eastAsia="ro-RO"/>
        </w:rPr>
        <w:t>Acest lucru ne îndeamnă la acțiuni specifice care duc la dezvoltarea unor abilități, competențe adecvate</w:t>
      </w:r>
      <w:r>
        <w:rPr>
          <w:rFonts w:ascii="Times New Roman" w:hAnsi="Times New Roman"/>
          <w:iCs/>
          <w:sz w:val="24"/>
          <w:szCs w:val="24"/>
          <w:lang w:val="ro-RO" w:eastAsia="ro-RO"/>
        </w:rPr>
        <w:t xml:space="preserve"> mediului socio-cultural specific secolului XXI.</w:t>
      </w:r>
      <w:r w:rsidRPr="002D5558">
        <w:rPr>
          <w:rFonts w:ascii="Times New Roman" w:hAnsi="Times New Roman"/>
          <w:iCs/>
          <w:sz w:val="24"/>
          <w:szCs w:val="24"/>
          <w:lang w:val="ro-RO" w:eastAsia="ro-RO"/>
        </w:rPr>
        <w:t xml:space="preserve"> </w:t>
      </w:r>
    </w:p>
    <w:p w:rsidR="00E53184" w:rsidRPr="002D5558" w:rsidRDefault="00E53184" w:rsidP="00E53184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  <w:lang w:val="ro-RO" w:eastAsia="ro-RO"/>
        </w:rPr>
      </w:pPr>
      <w:r w:rsidRPr="002D5558">
        <w:rPr>
          <w:rFonts w:ascii="Times New Roman" w:hAnsi="Times New Roman"/>
          <w:iCs/>
          <w:sz w:val="24"/>
          <w:szCs w:val="24"/>
          <w:lang w:val="ro-RO" w:eastAsia="ro-RO"/>
        </w:rPr>
        <w:t>Prin acest</w:t>
      </w:r>
      <w:r>
        <w:rPr>
          <w:rFonts w:ascii="Times New Roman" w:hAnsi="Times New Roman"/>
          <w:iCs/>
          <w:sz w:val="24"/>
          <w:szCs w:val="24"/>
          <w:lang w:val="ro-RO" w:eastAsia="ro-RO"/>
        </w:rPr>
        <w:t xml:space="preserve"> concurs, care este parte a </w:t>
      </w:r>
      <w:r w:rsidR="00B903BE">
        <w:rPr>
          <w:rFonts w:ascii="Times New Roman" w:hAnsi="Times New Roman"/>
          <w:b/>
          <w:iCs/>
          <w:sz w:val="24"/>
          <w:szCs w:val="24"/>
          <w:lang w:val="ro-RO" w:eastAsia="ro-RO"/>
        </w:rPr>
        <w:t xml:space="preserve">Sesiunii de comunicări </w:t>
      </w:r>
      <w:r w:rsidRPr="001F1517">
        <w:rPr>
          <w:rFonts w:ascii="Times New Roman" w:hAnsi="Times New Roman"/>
          <w:b/>
          <w:i/>
          <w:iCs/>
          <w:sz w:val="24"/>
          <w:szCs w:val="24"/>
          <w:lang w:val="ro-RO" w:eastAsia="ro-RO"/>
        </w:rPr>
        <w:t xml:space="preserve">Dimitrie Cantemir-un </w:t>
      </w:r>
      <w:r>
        <w:rPr>
          <w:rFonts w:ascii="Times New Roman" w:hAnsi="Times New Roman"/>
          <w:b/>
          <w:i/>
          <w:iCs/>
          <w:sz w:val="24"/>
          <w:szCs w:val="24"/>
          <w:lang w:val="ro-RO" w:eastAsia="ro-RO"/>
        </w:rPr>
        <w:t>destin românesc în luminile europene</w:t>
      </w:r>
      <w:r w:rsidRPr="002D5558">
        <w:rPr>
          <w:rFonts w:ascii="Times New Roman" w:hAnsi="Times New Roman"/>
          <w:iCs/>
          <w:sz w:val="24"/>
          <w:szCs w:val="24"/>
          <w:lang w:val="ro-RO" w:eastAsia="ro-RO"/>
        </w:rPr>
        <w:t xml:space="preserve">, elevii au oportunitatea să îşi dezvolte tehnicile de documentare, competenţele de </w:t>
      </w:r>
      <w:r w:rsidR="004F7CA3">
        <w:rPr>
          <w:rFonts w:ascii="Times New Roman" w:hAnsi="Times New Roman"/>
          <w:iCs/>
          <w:sz w:val="24"/>
          <w:szCs w:val="24"/>
          <w:lang w:val="ro-RO" w:eastAsia="ro-RO"/>
        </w:rPr>
        <w:t xml:space="preserve">producere de text, de </w:t>
      </w:r>
      <w:r w:rsidR="00776D62">
        <w:rPr>
          <w:rFonts w:ascii="Times New Roman" w:hAnsi="Times New Roman"/>
          <w:iCs/>
          <w:sz w:val="24"/>
          <w:szCs w:val="24"/>
          <w:lang w:val="ro-RO" w:eastAsia="ro-RO"/>
        </w:rPr>
        <w:t xml:space="preserve">comunicare </w:t>
      </w:r>
      <w:r w:rsidR="004F7CA3">
        <w:rPr>
          <w:rFonts w:ascii="Times New Roman" w:hAnsi="Times New Roman"/>
          <w:iCs/>
          <w:sz w:val="24"/>
          <w:szCs w:val="24"/>
          <w:lang w:val="ro-RO" w:eastAsia="ro-RO"/>
        </w:rPr>
        <w:t xml:space="preserve">cu ajutorul mijloacelor </w:t>
      </w:r>
      <w:r w:rsidR="00776D62">
        <w:rPr>
          <w:rFonts w:ascii="Times New Roman" w:hAnsi="Times New Roman"/>
          <w:iCs/>
          <w:sz w:val="24"/>
          <w:szCs w:val="24"/>
          <w:lang w:val="ro-RO" w:eastAsia="ro-RO"/>
        </w:rPr>
        <w:t>informatice.</w:t>
      </w:r>
    </w:p>
    <w:p w:rsidR="00E53184" w:rsidRPr="002D5558" w:rsidRDefault="00E53184" w:rsidP="00E531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hAnsi="Times New Roman"/>
          <w:b/>
          <w:sz w:val="24"/>
          <w:szCs w:val="24"/>
          <w:lang w:val="ro-RO" w:eastAsia="ro-RO"/>
        </w:rPr>
        <w:t xml:space="preserve">       </w:t>
      </w:r>
      <w:r w:rsidRPr="002D5558">
        <w:rPr>
          <w:rFonts w:ascii="Times New Roman" w:hAnsi="Times New Roman"/>
          <w:b/>
          <w:sz w:val="24"/>
          <w:szCs w:val="24"/>
          <w:lang w:val="ro-RO" w:eastAsia="ro-RO"/>
        </w:rPr>
        <w:t xml:space="preserve">2. </w:t>
      </w:r>
      <w:r w:rsidR="00776D62">
        <w:rPr>
          <w:rFonts w:ascii="Times New Roman" w:hAnsi="Times New Roman"/>
          <w:b/>
          <w:sz w:val="24"/>
          <w:szCs w:val="24"/>
          <w:lang w:val="ro-RO" w:eastAsia="ro-RO"/>
        </w:rPr>
        <w:t>Scopul concursului</w:t>
      </w:r>
    </w:p>
    <w:p w:rsidR="00E53184" w:rsidRDefault="00776D62" w:rsidP="00776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Scopul concursului este acela de a dezvolta la elevi gândirea critică, creativitatea, competența de a se exprima prin diferite mijloace </w:t>
      </w:r>
      <w:r w:rsidR="00087760">
        <w:rPr>
          <w:rFonts w:ascii="Times New Roman" w:hAnsi="Times New Roman"/>
          <w:sz w:val="24"/>
          <w:szCs w:val="24"/>
          <w:lang w:val="ro-RO"/>
        </w:rPr>
        <w:t>de comunicare.</w:t>
      </w:r>
    </w:p>
    <w:p w:rsidR="00E53184" w:rsidRPr="002D5558" w:rsidRDefault="00E53184" w:rsidP="00E531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53184" w:rsidRPr="002D5558" w:rsidRDefault="00E53184" w:rsidP="00E531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53184" w:rsidRPr="002D5558" w:rsidRDefault="00E53184" w:rsidP="00E531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 w:eastAsia="ro-RO"/>
        </w:rPr>
        <w:t xml:space="preserve">      </w:t>
      </w:r>
      <w:r w:rsidRPr="002D5558">
        <w:rPr>
          <w:rFonts w:ascii="Times New Roman" w:hAnsi="Times New Roman"/>
          <w:b/>
          <w:sz w:val="24"/>
          <w:szCs w:val="24"/>
          <w:lang w:val="ro-RO" w:eastAsia="ro-RO"/>
        </w:rPr>
        <w:t xml:space="preserve">3. Obiectivele concursului </w:t>
      </w:r>
    </w:p>
    <w:p w:rsidR="00E53184" w:rsidRPr="007311E3" w:rsidRDefault="00E53184" w:rsidP="007311E3">
      <w:pPr>
        <w:pStyle w:val="ListParagraph"/>
        <w:numPr>
          <w:ilvl w:val="0"/>
          <w:numId w:val="17"/>
        </w:numPr>
        <w:tabs>
          <w:tab w:val="left" w:pos="0"/>
          <w:tab w:val="left" w:pos="284"/>
          <w:tab w:val="left" w:pos="10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311E3">
        <w:rPr>
          <w:rFonts w:ascii="Times New Roman" w:hAnsi="Times New Roman"/>
          <w:sz w:val="24"/>
          <w:szCs w:val="24"/>
          <w:lang w:val="ro-RO"/>
        </w:rPr>
        <w:t xml:space="preserve">exersarea unor </w:t>
      </w:r>
      <w:r w:rsidR="00087760" w:rsidRPr="007311E3">
        <w:rPr>
          <w:rFonts w:ascii="Times New Roman" w:hAnsi="Times New Roman"/>
          <w:sz w:val="24"/>
          <w:szCs w:val="24"/>
          <w:lang w:val="ro-RO"/>
        </w:rPr>
        <w:t xml:space="preserve">metode </w:t>
      </w:r>
      <w:r w:rsidRPr="007311E3">
        <w:rPr>
          <w:rFonts w:ascii="Times New Roman" w:hAnsi="Times New Roman"/>
          <w:sz w:val="24"/>
          <w:szCs w:val="24"/>
          <w:lang w:val="ro-RO"/>
        </w:rPr>
        <w:t>de documentare</w:t>
      </w:r>
      <w:r w:rsidR="00087760" w:rsidRPr="007311E3">
        <w:rPr>
          <w:rFonts w:ascii="Times New Roman" w:hAnsi="Times New Roman"/>
          <w:sz w:val="24"/>
          <w:szCs w:val="24"/>
          <w:lang w:val="ro-RO"/>
        </w:rPr>
        <w:t xml:space="preserve"> în legătură cu</w:t>
      </w:r>
      <w:r w:rsidR="00B903BE">
        <w:rPr>
          <w:rFonts w:ascii="Times New Roman" w:hAnsi="Times New Roman"/>
          <w:sz w:val="24"/>
          <w:szCs w:val="24"/>
          <w:lang w:val="ro-RO"/>
        </w:rPr>
        <w:t xml:space="preserve"> domeniul educației</w:t>
      </w:r>
      <w:r w:rsidR="00087760" w:rsidRPr="007311E3">
        <w:rPr>
          <w:rFonts w:ascii="Times New Roman" w:hAnsi="Times New Roman"/>
          <w:sz w:val="24"/>
          <w:szCs w:val="24"/>
          <w:lang w:val="ro-RO"/>
        </w:rPr>
        <w:t>;</w:t>
      </w:r>
    </w:p>
    <w:p w:rsidR="00E53184" w:rsidRPr="007311E3" w:rsidRDefault="00E53184" w:rsidP="007311E3">
      <w:pPr>
        <w:pStyle w:val="ListParagraph"/>
        <w:numPr>
          <w:ilvl w:val="0"/>
          <w:numId w:val="17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7311E3">
        <w:rPr>
          <w:rFonts w:ascii="Times New Roman" w:hAnsi="Times New Roman"/>
          <w:sz w:val="24"/>
          <w:szCs w:val="24"/>
          <w:lang w:val="ro-RO"/>
        </w:rPr>
        <w:t>utili</w:t>
      </w:r>
      <w:r w:rsidR="00087760" w:rsidRPr="007311E3">
        <w:rPr>
          <w:rFonts w:ascii="Times New Roman" w:hAnsi="Times New Roman"/>
          <w:sz w:val="24"/>
          <w:szCs w:val="24"/>
          <w:lang w:val="ro-RO"/>
        </w:rPr>
        <w:t xml:space="preserve">zarea adecvată </w:t>
      </w:r>
      <w:r w:rsidRPr="007311E3">
        <w:rPr>
          <w:rFonts w:ascii="Times New Roman" w:hAnsi="Times New Roman"/>
          <w:sz w:val="24"/>
          <w:szCs w:val="24"/>
          <w:lang w:val="ro-RO"/>
        </w:rPr>
        <w:t xml:space="preserve"> a regulilor de exprimare scrisă ; </w:t>
      </w:r>
    </w:p>
    <w:p w:rsidR="00E53184" w:rsidRPr="007311E3" w:rsidRDefault="00E53184" w:rsidP="007311E3">
      <w:pPr>
        <w:pStyle w:val="ListParagraph"/>
        <w:widowControl w:val="0"/>
        <w:numPr>
          <w:ilvl w:val="0"/>
          <w:numId w:val="17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7311E3">
        <w:rPr>
          <w:rFonts w:ascii="Times New Roman" w:hAnsi="Times New Roman"/>
          <w:bCs/>
          <w:sz w:val="24"/>
          <w:szCs w:val="24"/>
          <w:lang w:val="ro-RO"/>
        </w:rPr>
        <w:t xml:space="preserve">realizarea unei reviste a concursului și a </w:t>
      </w:r>
      <w:r w:rsidR="00F42F4A">
        <w:rPr>
          <w:rFonts w:ascii="Times New Roman" w:hAnsi="Times New Roman"/>
          <w:bCs/>
          <w:sz w:val="24"/>
          <w:szCs w:val="24"/>
          <w:lang w:val="ro-RO"/>
        </w:rPr>
        <w:t xml:space="preserve">sesiunii de comunicări </w:t>
      </w:r>
      <w:r w:rsidR="00087760" w:rsidRPr="007311E3">
        <w:rPr>
          <w:rFonts w:ascii="Times New Roman" w:hAnsi="Times New Roman"/>
          <w:bCs/>
          <w:sz w:val="24"/>
          <w:szCs w:val="24"/>
          <w:lang w:val="ro-RO"/>
        </w:rPr>
        <w:t>care să cuprindă cele mai bune lucrări din concurs</w:t>
      </w:r>
      <w:r w:rsidR="00867CF9" w:rsidRPr="007311E3">
        <w:rPr>
          <w:rFonts w:ascii="Times New Roman" w:hAnsi="Times New Roman"/>
          <w:bCs/>
          <w:sz w:val="24"/>
          <w:szCs w:val="24"/>
          <w:lang w:val="ro-RO"/>
        </w:rPr>
        <w:t>.</w:t>
      </w:r>
    </w:p>
    <w:p w:rsidR="00E53184" w:rsidRPr="002D5558" w:rsidRDefault="00E53184" w:rsidP="00E53184">
      <w:pPr>
        <w:tabs>
          <w:tab w:val="left" w:pos="567"/>
          <w:tab w:val="left" w:pos="3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2D5558">
        <w:rPr>
          <w:rFonts w:ascii="Times New Roman" w:hAnsi="Times New Roman"/>
          <w:b/>
          <w:sz w:val="24"/>
          <w:szCs w:val="24"/>
          <w:lang w:val="ro-RO" w:eastAsia="ro-RO"/>
        </w:rPr>
        <w:tab/>
        <w:t xml:space="preserve">4. </w:t>
      </w:r>
      <w:r w:rsidRPr="002D5558">
        <w:rPr>
          <w:rFonts w:ascii="Times New Roman" w:hAnsi="Times New Roman"/>
          <w:b/>
          <w:sz w:val="24"/>
          <w:szCs w:val="24"/>
          <w:lang w:val="ro-RO"/>
        </w:rPr>
        <w:t>Condiţii de participare</w:t>
      </w:r>
    </w:p>
    <w:p w:rsidR="00E53184" w:rsidRPr="00F30E8D" w:rsidRDefault="00E53184" w:rsidP="00E53184">
      <w:pPr>
        <w:tabs>
          <w:tab w:val="left" w:pos="426"/>
          <w:tab w:val="left" w:pos="51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2D5558">
        <w:rPr>
          <w:rFonts w:ascii="Times New Roman" w:hAnsi="Times New Roman"/>
          <w:sz w:val="24"/>
          <w:szCs w:val="24"/>
          <w:lang w:val="ro-RO"/>
        </w:rPr>
        <w:t xml:space="preserve">Concursul </w:t>
      </w:r>
      <w:r>
        <w:rPr>
          <w:rFonts w:ascii="Times New Roman" w:hAnsi="Times New Roman"/>
          <w:sz w:val="24"/>
          <w:szCs w:val="24"/>
          <w:lang w:val="ro-RO"/>
        </w:rPr>
        <w:t xml:space="preserve">se </w:t>
      </w:r>
      <w:r w:rsidRPr="002D5558">
        <w:rPr>
          <w:rFonts w:ascii="Times New Roman" w:hAnsi="Times New Roman"/>
          <w:sz w:val="24"/>
          <w:szCs w:val="24"/>
          <w:lang w:val="ro-RO"/>
        </w:rPr>
        <w:t xml:space="preserve">adresează tuturor  liceenilor  care manifestă interes pentru domeniul </w:t>
      </w:r>
      <w:r>
        <w:rPr>
          <w:rFonts w:ascii="Times New Roman" w:hAnsi="Times New Roman"/>
          <w:sz w:val="24"/>
          <w:szCs w:val="24"/>
          <w:lang w:val="ro-RO"/>
        </w:rPr>
        <w:t xml:space="preserve">cultural-artistic şi cuprinde </w:t>
      </w:r>
      <w:r w:rsidR="00AC479F">
        <w:rPr>
          <w:rFonts w:ascii="Times New Roman" w:hAnsi="Times New Roman"/>
          <w:sz w:val="24"/>
          <w:szCs w:val="24"/>
          <w:lang w:val="ro-RO"/>
        </w:rPr>
        <w:t>două</w:t>
      </w:r>
      <w:r w:rsidR="00087760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2D5558">
        <w:rPr>
          <w:rFonts w:ascii="Times New Roman" w:hAnsi="Times New Roman"/>
          <w:sz w:val="24"/>
          <w:szCs w:val="24"/>
          <w:lang w:val="ro-RO"/>
        </w:rPr>
        <w:t>secţiuni</w:t>
      </w:r>
      <w:proofErr w:type="spellEnd"/>
      <w:r w:rsidRPr="002D5558">
        <w:rPr>
          <w:rFonts w:ascii="Times New Roman" w:hAnsi="Times New Roman"/>
          <w:sz w:val="24"/>
          <w:szCs w:val="24"/>
          <w:lang w:val="ro-RO"/>
        </w:rPr>
        <w:t>: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87760" w:rsidRPr="00F30E8D">
        <w:rPr>
          <w:rFonts w:ascii="Times New Roman" w:hAnsi="Times New Roman"/>
          <w:sz w:val="24"/>
          <w:szCs w:val="24"/>
          <w:lang w:val="ro-RO"/>
        </w:rPr>
        <w:t>eseu, prezentări PPT.</w:t>
      </w:r>
    </w:p>
    <w:p w:rsidR="00E53184" w:rsidRPr="00F30E8D" w:rsidRDefault="00E53184" w:rsidP="00F30E8D">
      <w:pPr>
        <w:tabs>
          <w:tab w:val="left" w:pos="0"/>
          <w:tab w:val="left" w:pos="284"/>
          <w:tab w:val="left" w:pos="51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30E8D">
        <w:rPr>
          <w:rFonts w:ascii="Times New Roman" w:hAnsi="Times New Roman"/>
          <w:sz w:val="24"/>
          <w:szCs w:val="24"/>
          <w:lang w:val="ro-RO"/>
        </w:rPr>
        <w:t xml:space="preserve">Profesorii coordonatori expediază </w:t>
      </w:r>
      <w:r w:rsidR="00087760" w:rsidRPr="00F30E8D">
        <w:rPr>
          <w:rFonts w:ascii="Times New Roman" w:hAnsi="Times New Roman"/>
          <w:sz w:val="24"/>
          <w:szCs w:val="24"/>
          <w:lang w:val="ro-RO"/>
        </w:rPr>
        <w:t xml:space="preserve">lucrările </w:t>
      </w:r>
      <w:r w:rsidRPr="00F30E8D">
        <w:rPr>
          <w:rFonts w:ascii="Times New Roman" w:hAnsi="Times New Roman"/>
          <w:sz w:val="24"/>
          <w:szCs w:val="24"/>
          <w:lang w:val="ro-RO"/>
        </w:rPr>
        <w:t>elevilor, fişa de înscriere şi</w:t>
      </w:r>
      <w:r w:rsidR="00087760" w:rsidRPr="00F30E8D">
        <w:rPr>
          <w:rFonts w:ascii="Times New Roman" w:hAnsi="Times New Roman"/>
          <w:sz w:val="24"/>
          <w:szCs w:val="24"/>
          <w:lang w:val="ro-RO"/>
        </w:rPr>
        <w:t xml:space="preserve">, eventual, acordul de parteneriat, </w:t>
      </w:r>
      <w:r w:rsidRPr="00F30E8D">
        <w:rPr>
          <w:rFonts w:ascii="Times New Roman" w:hAnsi="Times New Roman"/>
          <w:sz w:val="24"/>
          <w:szCs w:val="24"/>
          <w:lang w:val="ro-RO"/>
        </w:rPr>
        <w:t>la adresa  de e-mail:</w:t>
      </w:r>
      <w:r w:rsidR="00413FE1" w:rsidRPr="00413FE1">
        <w:t xml:space="preserve"> </w:t>
      </w:r>
      <w:hyperlink r:id="rId9" w:history="1">
        <w:r w:rsidR="00413FE1" w:rsidRPr="00BD6D92">
          <w:rPr>
            <w:rStyle w:val="Hyperlink"/>
            <w:rFonts w:ascii="Times New Roman" w:hAnsi="Times New Roman"/>
            <w:sz w:val="24"/>
            <w:szCs w:val="24"/>
            <w:lang w:val="ro-RO"/>
          </w:rPr>
          <w:t>concurs.simpozion2024@gmail.com</w:t>
        </w:r>
      </w:hyperlink>
      <w:r w:rsidR="00413FE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30E8D" w:rsidRPr="00F30E8D">
        <w:t xml:space="preserve"> </w:t>
      </w:r>
      <w:r w:rsidR="00867CF9">
        <w:rPr>
          <w:rFonts w:ascii="Times New Roman" w:hAnsi="Times New Roman"/>
          <w:b/>
          <w:color w:val="000000"/>
          <w:sz w:val="24"/>
          <w:szCs w:val="24"/>
          <w:lang w:val="ro-RO"/>
        </w:rPr>
        <w:t>.</w:t>
      </w:r>
    </w:p>
    <w:p w:rsidR="00E53184" w:rsidRPr="00CA13B3" w:rsidRDefault="00F30E8D" w:rsidP="00F30E8D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Toate fișierele trimise vor fi intitulate cu Nume_Prenume_Titlul lucrării_secțiunea. </w:t>
      </w:r>
    </w:p>
    <w:p w:rsidR="00E53184" w:rsidRDefault="00E53184" w:rsidP="007311E3">
      <w:pPr>
        <w:tabs>
          <w:tab w:val="left" w:pos="0"/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</w:t>
      </w:r>
      <w:r w:rsidRPr="002D5558">
        <w:rPr>
          <w:rFonts w:ascii="Times New Roman" w:hAnsi="Times New Roman"/>
          <w:sz w:val="24"/>
          <w:szCs w:val="24"/>
          <w:lang w:val="ro-RO"/>
        </w:rPr>
        <w:t xml:space="preserve">rodusele trimise </w:t>
      </w:r>
      <w:r>
        <w:rPr>
          <w:rFonts w:ascii="Times New Roman" w:hAnsi="Times New Roman"/>
          <w:sz w:val="24"/>
          <w:szCs w:val="24"/>
          <w:lang w:val="ro-RO"/>
        </w:rPr>
        <w:t xml:space="preserve">trebuie </w:t>
      </w:r>
      <w:r w:rsidRPr="002D5558">
        <w:rPr>
          <w:rFonts w:ascii="Times New Roman" w:hAnsi="Times New Roman"/>
          <w:sz w:val="24"/>
          <w:szCs w:val="24"/>
          <w:lang w:val="ro-RO"/>
        </w:rPr>
        <w:t>să nu fi fost înscrise în alte concursuri şi să nu fi fost publicate anterior.</w:t>
      </w:r>
    </w:p>
    <w:p w:rsidR="00F42F4A" w:rsidRDefault="00F42F4A" w:rsidP="007311E3">
      <w:pPr>
        <w:tabs>
          <w:tab w:val="left" w:pos="0"/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C479F" w:rsidRDefault="00AC479F" w:rsidP="007311E3">
      <w:pPr>
        <w:tabs>
          <w:tab w:val="left" w:pos="0"/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C479F" w:rsidRDefault="00AC479F" w:rsidP="007311E3">
      <w:pPr>
        <w:tabs>
          <w:tab w:val="left" w:pos="0"/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C479F" w:rsidRDefault="00AC479F" w:rsidP="007311E3">
      <w:pPr>
        <w:tabs>
          <w:tab w:val="left" w:pos="0"/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</w:p>
    <w:p w:rsidR="00AC479F" w:rsidRPr="00E53184" w:rsidRDefault="00AC479F" w:rsidP="007311E3">
      <w:pPr>
        <w:tabs>
          <w:tab w:val="left" w:pos="0"/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53184" w:rsidRPr="002D5558" w:rsidRDefault="00E53184" w:rsidP="00E53184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o-RO"/>
        </w:rPr>
      </w:pPr>
      <w:r w:rsidRPr="002D5558">
        <w:rPr>
          <w:rFonts w:ascii="Times New Roman" w:hAnsi="Times New Roman"/>
          <w:sz w:val="24"/>
          <w:szCs w:val="24"/>
          <w:lang w:val="ro-RO"/>
        </w:rPr>
        <w:lastRenderedPageBreak/>
        <w:t xml:space="preserve"> </w:t>
      </w:r>
      <w:r w:rsidR="00146BEB">
        <w:rPr>
          <w:rFonts w:ascii="Times New Roman" w:hAnsi="Times New Roman"/>
          <w:b/>
          <w:sz w:val="24"/>
          <w:szCs w:val="24"/>
          <w:lang w:val="ro-RO"/>
        </w:rPr>
        <w:t>5</w:t>
      </w:r>
      <w:r w:rsidRPr="002D5558">
        <w:rPr>
          <w:rFonts w:ascii="Times New Roman" w:hAnsi="Times New Roman"/>
          <w:b/>
          <w:sz w:val="24"/>
          <w:szCs w:val="24"/>
          <w:lang w:val="ro-RO"/>
        </w:rPr>
        <w:t>.</w:t>
      </w:r>
      <w:r w:rsidRPr="002D555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D5558">
        <w:rPr>
          <w:rFonts w:ascii="Times New Roman" w:hAnsi="Times New Roman"/>
          <w:b/>
          <w:sz w:val="24"/>
          <w:szCs w:val="24"/>
          <w:lang w:val="ro-RO"/>
        </w:rPr>
        <w:t>Calendarul desfăşurării concursului</w:t>
      </w:r>
    </w:p>
    <w:p w:rsidR="00E53184" w:rsidRPr="002D5558" w:rsidRDefault="00E53184" w:rsidP="00E53184">
      <w:pPr>
        <w:pStyle w:val="ListParagraph"/>
        <w:tabs>
          <w:tab w:val="left" w:pos="284"/>
          <w:tab w:val="left" w:pos="51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2D5558">
        <w:rPr>
          <w:rFonts w:ascii="Times New Roman" w:hAnsi="Times New Roman"/>
          <w:sz w:val="24"/>
          <w:szCs w:val="24"/>
          <w:lang w:val="ro-RO" w:eastAsia="ro-RO"/>
        </w:rPr>
        <w:t>Etape:</w:t>
      </w:r>
    </w:p>
    <w:p w:rsidR="00E53184" w:rsidRPr="002D5558" w:rsidRDefault="00E53184" w:rsidP="00E53184">
      <w:pPr>
        <w:pStyle w:val="ListParagraph"/>
        <w:numPr>
          <w:ilvl w:val="0"/>
          <w:numId w:val="15"/>
        </w:numPr>
        <w:tabs>
          <w:tab w:val="left" w:pos="284"/>
          <w:tab w:val="left" w:pos="51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2D5558">
        <w:rPr>
          <w:rFonts w:ascii="Times New Roman" w:hAnsi="Times New Roman"/>
          <w:b/>
          <w:sz w:val="24"/>
          <w:szCs w:val="24"/>
          <w:u w:val="single"/>
          <w:lang w:val="ro-RO" w:eastAsia="ro-RO"/>
        </w:rPr>
        <w:t>Înscrierea</w:t>
      </w:r>
      <w:r w:rsidRPr="002D5558">
        <w:rPr>
          <w:rFonts w:ascii="Times New Roman" w:hAnsi="Times New Roman"/>
          <w:sz w:val="24"/>
          <w:szCs w:val="24"/>
          <w:lang w:val="ro-RO" w:eastAsia="ro-RO"/>
        </w:rPr>
        <w:t xml:space="preserve">  candidaţilor: </w:t>
      </w:r>
      <w:r w:rsidR="00B903BE">
        <w:rPr>
          <w:rFonts w:ascii="Times New Roman" w:hAnsi="Times New Roman"/>
          <w:b/>
          <w:color w:val="000000"/>
          <w:sz w:val="24"/>
          <w:szCs w:val="24"/>
          <w:lang w:val="ro-RO" w:eastAsia="ro-RO"/>
        </w:rPr>
        <w:t>6</w:t>
      </w:r>
      <w:r w:rsidRPr="00CA13B3">
        <w:rPr>
          <w:rFonts w:ascii="Times New Roman" w:hAnsi="Times New Roman"/>
          <w:b/>
          <w:color w:val="000000"/>
          <w:sz w:val="24"/>
          <w:szCs w:val="24"/>
          <w:lang w:val="ro-RO" w:eastAsia="ro-RO"/>
        </w:rPr>
        <w:t xml:space="preserve"> octombrie</w:t>
      </w:r>
      <w:r w:rsidR="00867CF9">
        <w:rPr>
          <w:rFonts w:ascii="Times New Roman" w:hAnsi="Times New Roman"/>
          <w:b/>
          <w:color w:val="000000"/>
          <w:sz w:val="24"/>
          <w:szCs w:val="24"/>
          <w:lang w:val="ro-RO" w:eastAsia="ro-RO"/>
        </w:rPr>
        <w:t xml:space="preserve"> </w:t>
      </w:r>
      <w:r w:rsidR="00AE2482">
        <w:rPr>
          <w:rFonts w:ascii="Times New Roman" w:hAnsi="Times New Roman"/>
          <w:b/>
          <w:color w:val="000000"/>
          <w:sz w:val="24"/>
          <w:szCs w:val="24"/>
          <w:lang w:val="ro-RO" w:eastAsia="ro-RO"/>
        </w:rPr>
        <w:t>- 14</w:t>
      </w:r>
      <w:r w:rsidR="00B903BE">
        <w:rPr>
          <w:rFonts w:ascii="Times New Roman" w:hAnsi="Times New Roman"/>
          <w:b/>
          <w:color w:val="000000"/>
          <w:sz w:val="24"/>
          <w:szCs w:val="24"/>
          <w:lang w:val="ro-RO" w:eastAsia="ro-RO"/>
        </w:rPr>
        <w:t xml:space="preserve"> noiembrie 2025</w:t>
      </w:r>
      <w:r w:rsidR="007311E3">
        <w:rPr>
          <w:rFonts w:ascii="Times New Roman" w:hAnsi="Times New Roman"/>
          <w:b/>
          <w:color w:val="000000"/>
          <w:sz w:val="24"/>
          <w:szCs w:val="24"/>
          <w:lang w:val="ro-RO" w:eastAsia="ro-RO"/>
        </w:rPr>
        <w:t>.</w:t>
      </w:r>
    </w:p>
    <w:p w:rsidR="00E53184" w:rsidRPr="002D5558" w:rsidRDefault="00E53184" w:rsidP="00E53184">
      <w:pPr>
        <w:pStyle w:val="ListParagraph"/>
        <w:tabs>
          <w:tab w:val="left" w:pos="284"/>
          <w:tab w:val="left" w:pos="51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:rsidR="00E53184" w:rsidRDefault="00E53184" w:rsidP="00E53184">
      <w:pPr>
        <w:pStyle w:val="ListParagraph"/>
        <w:numPr>
          <w:ilvl w:val="0"/>
          <w:numId w:val="15"/>
        </w:numPr>
        <w:tabs>
          <w:tab w:val="left" w:pos="284"/>
          <w:tab w:val="left" w:pos="513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ro-RO" w:eastAsia="ro-RO"/>
        </w:rPr>
      </w:pPr>
      <w:r w:rsidRPr="002D5558">
        <w:rPr>
          <w:rFonts w:ascii="Times New Roman" w:hAnsi="Times New Roman"/>
          <w:b/>
          <w:sz w:val="24"/>
          <w:szCs w:val="24"/>
          <w:u w:val="single"/>
          <w:lang w:val="ro-RO" w:eastAsia="ro-RO"/>
        </w:rPr>
        <w:t>Desfăşurarea concursului</w:t>
      </w:r>
      <w:r w:rsidRPr="002D5558">
        <w:rPr>
          <w:rFonts w:ascii="Times New Roman" w:hAnsi="Times New Roman"/>
          <w:b/>
          <w:sz w:val="24"/>
          <w:szCs w:val="24"/>
          <w:lang w:val="ro-RO" w:eastAsia="ro-RO"/>
        </w:rPr>
        <w:t>:</w:t>
      </w:r>
      <w:r w:rsidRPr="002D5558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r w:rsidRPr="00423049">
        <w:rPr>
          <w:rFonts w:ascii="Times New Roman" w:hAnsi="Times New Roman"/>
          <w:color w:val="FF0000"/>
          <w:sz w:val="24"/>
          <w:szCs w:val="24"/>
          <w:lang w:val="ro-RO" w:eastAsia="ro-RO"/>
        </w:rPr>
        <w:t xml:space="preserve"> </w:t>
      </w:r>
      <w:r w:rsidR="005A26D5">
        <w:rPr>
          <w:rFonts w:ascii="Times New Roman" w:hAnsi="Times New Roman"/>
          <w:b/>
          <w:sz w:val="24"/>
          <w:szCs w:val="24"/>
          <w:lang w:val="ro-RO" w:eastAsia="ro-RO"/>
        </w:rPr>
        <w:t>după data de 15</w:t>
      </w:r>
      <w:r w:rsidR="00B903BE">
        <w:rPr>
          <w:rFonts w:ascii="Times New Roman" w:hAnsi="Times New Roman"/>
          <w:b/>
          <w:sz w:val="24"/>
          <w:szCs w:val="24"/>
          <w:lang w:val="ro-RO" w:eastAsia="ro-RO"/>
        </w:rPr>
        <w:t xml:space="preserve"> noiembrie 2025</w:t>
      </w:r>
      <w:r w:rsidRPr="00CA13B3">
        <w:rPr>
          <w:rFonts w:ascii="Times New Roman" w:hAnsi="Times New Roman"/>
          <w:b/>
          <w:sz w:val="24"/>
          <w:szCs w:val="24"/>
          <w:lang w:val="ro-RO" w:eastAsia="ro-RO"/>
        </w:rPr>
        <w:t xml:space="preserve"> va avea loc jurizarea </w:t>
      </w:r>
      <w:r w:rsidR="007311E3">
        <w:rPr>
          <w:rFonts w:ascii="Times New Roman" w:hAnsi="Times New Roman"/>
          <w:b/>
          <w:sz w:val="24"/>
          <w:szCs w:val="24"/>
          <w:lang w:val="ro-RO" w:eastAsia="ro-RO"/>
        </w:rPr>
        <w:t xml:space="preserve">lucrărilor </w:t>
      </w:r>
      <w:r w:rsidRPr="00CA13B3">
        <w:rPr>
          <w:rFonts w:ascii="Times New Roman" w:hAnsi="Times New Roman"/>
          <w:b/>
          <w:sz w:val="24"/>
          <w:szCs w:val="24"/>
          <w:lang w:val="ro-RO" w:eastAsia="ro-RO"/>
        </w:rPr>
        <w:t xml:space="preserve">primite. După </w:t>
      </w:r>
      <w:r w:rsidR="007311E3">
        <w:rPr>
          <w:rFonts w:ascii="Times New Roman" w:hAnsi="Times New Roman"/>
          <w:b/>
          <w:sz w:val="24"/>
          <w:szCs w:val="24"/>
          <w:lang w:val="ro-RO" w:eastAsia="ro-RO"/>
        </w:rPr>
        <w:t xml:space="preserve">jurizare, </w:t>
      </w:r>
      <w:r w:rsidRPr="00CA13B3">
        <w:rPr>
          <w:rFonts w:ascii="Times New Roman" w:hAnsi="Times New Roman"/>
          <w:b/>
          <w:sz w:val="24"/>
          <w:szCs w:val="24"/>
          <w:lang w:val="ro-RO" w:eastAsia="ro-RO"/>
        </w:rPr>
        <w:t xml:space="preserve">rezultatele vor fi afișate pe </w:t>
      </w:r>
      <w:proofErr w:type="spellStart"/>
      <w:r w:rsidRPr="00CA13B3">
        <w:rPr>
          <w:rFonts w:ascii="Times New Roman" w:hAnsi="Times New Roman"/>
          <w:b/>
          <w:sz w:val="24"/>
          <w:szCs w:val="24"/>
          <w:lang w:val="ro-RO" w:eastAsia="ro-RO"/>
        </w:rPr>
        <w:t>siteul</w:t>
      </w:r>
      <w:proofErr w:type="spellEnd"/>
      <w:r w:rsidRPr="00CA13B3">
        <w:rPr>
          <w:rFonts w:ascii="Times New Roman" w:hAnsi="Times New Roman"/>
          <w:b/>
          <w:sz w:val="24"/>
          <w:szCs w:val="24"/>
          <w:lang w:val="ro-RO" w:eastAsia="ro-RO"/>
        </w:rPr>
        <w:t xml:space="preserve"> școlii</w:t>
      </w:r>
      <w:r w:rsidR="00B903BE">
        <w:rPr>
          <w:rFonts w:ascii="Times New Roman" w:hAnsi="Times New Roman"/>
          <w:b/>
          <w:sz w:val="24"/>
          <w:szCs w:val="24"/>
          <w:lang w:val="ro-RO" w:eastAsia="ro-RO"/>
        </w:rPr>
        <w:t xml:space="preserve">. </w:t>
      </w:r>
      <w:r w:rsidR="00B903BE" w:rsidRPr="00B903BE">
        <w:rPr>
          <w:rFonts w:ascii="Times New Roman" w:hAnsi="Times New Roman"/>
          <w:b/>
          <w:sz w:val="24"/>
          <w:szCs w:val="24"/>
          <w:u w:val="single"/>
          <w:lang w:val="ro-RO" w:eastAsia="ro-RO"/>
        </w:rPr>
        <w:t>Diplomele</w:t>
      </w:r>
      <w:r w:rsidRPr="00B903BE">
        <w:rPr>
          <w:rFonts w:ascii="Times New Roman" w:hAnsi="Times New Roman"/>
          <w:b/>
          <w:sz w:val="24"/>
          <w:szCs w:val="24"/>
          <w:u w:val="single"/>
          <w:lang w:val="ro-RO" w:eastAsia="ro-RO"/>
        </w:rPr>
        <w:t xml:space="preserve"> </w:t>
      </w:r>
      <w:r w:rsidR="00B903BE" w:rsidRPr="00B903BE">
        <w:rPr>
          <w:rFonts w:ascii="Times New Roman" w:hAnsi="Times New Roman"/>
          <w:b/>
          <w:sz w:val="24"/>
          <w:szCs w:val="24"/>
          <w:u w:val="single"/>
          <w:lang w:val="ro-RO" w:eastAsia="ro-RO"/>
        </w:rPr>
        <w:t>scanate vor fi trimise  pe adresa de email a profesorului coordonator.</w:t>
      </w:r>
    </w:p>
    <w:p w:rsidR="00E53184" w:rsidRPr="002D5558" w:rsidRDefault="00E53184" w:rsidP="00E5318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2D5558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Numărul de premii şi menţiuni se stabileşte conform </w:t>
      </w:r>
      <w:r w:rsidRPr="002D5558">
        <w:rPr>
          <w:rFonts w:ascii="Times New Roman" w:hAnsi="Times New Roman"/>
          <w:bCs/>
          <w:i/>
          <w:sz w:val="24"/>
          <w:szCs w:val="24"/>
          <w:lang w:val="ro-RO"/>
        </w:rPr>
        <w:t xml:space="preserve">Metodologiei-cadru de organizare </w:t>
      </w:r>
      <w:r w:rsidRPr="002D5558">
        <w:rPr>
          <w:rFonts w:ascii="Palatino Linotype" w:hAnsi="Palatino Linotype"/>
          <w:bCs/>
          <w:i/>
          <w:sz w:val="24"/>
          <w:szCs w:val="24"/>
          <w:lang w:val="ro-RO"/>
        </w:rPr>
        <w:t>ș</w:t>
      </w:r>
      <w:r w:rsidRPr="002D5558">
        <w:rPr>
          <w:rFonts w:ascii="Times New Roman" w:hAnsi="Times New Roman"/>
          <w:bCs/>
          <w:i/>
          <w:sz w:val="24"/>
          <w:szCs w:val="24"/>
          <w:lang w:val="ro-RO"/>
        </w:rPr>
        <w:t>i desfă</w:t>
      </w:r>
      <w:r w:rsidRPr="002D5558">
        <w:rPr>
          <w:rFonts w:ascii="Palatino Linotype" w:hAnsi="Palatino Linotype"/>
          <w:bCs/>
          <w:i/>
          <w:sz w:val="24"/>
          <w:szCs w:val="24"/>
          <w:lang w:val="ro-RO"/>
        </w:rPr>
        <w:t>ș</w:t>
      </w:r>
      <w:r w:rsidRPr="002D5558">
        <w:rPr>
          <w:rFonts w:ascii="Times New Roman" w:hAnsi="Times New Roman"/>
          <w:bCs/>
          <w:i/>
          <w:sz w:val="24"/>
          <w:szCs w:val="24"/>
          <w:lang w:val="ro-RO"/>
        </w:rPr>
        <w:t>urare a competi</w:t>
      </w:r>
      <w:r w:rsidRPr="002D5558">
        <w:rPr>
          <w:rFonts w:ascii="Palatino Linotype" w:hAnsi="Palatino Linotype"/>
          <w:bCs/>
          <w:i/>
          <w:sz w:val="24"/>
          <w:szCs w:val="24"/>
          <w:lang w:val="ro-RO"/>
        </w:rPr>
        <w:t>ț</w:t>
      </w:r>
      <w:r w:rsidRPr="002D5558">
        <w:rPr>
          <w:rFonts w:ascii="Times New Roman" w:hAnsi="Times New Roman"/>
          <w:bCs/>
          <w:i/>
          <w:sz w:val="24"/>
          <w:szCs w:val="24"/>
          <w:lang w:val="ro-RO"/>
        </w:rPr>
        <w:t xml:space="preserve">iilor </w:t>
      </w:r>
      <w:r w:rsidRPr="002D5558">
        <w:rPr>
          <w:rFonts w:ascii="Palatino Linotype" w:hAnsi="Palatino Linotype"/>
          <w:bCs/>
          <w:i/>
          <w:sz w:val="24"/>
          <w:szCs w:val="24"/>
          <w:lang w:val="ro-RO"/>
        </w:rPr>
        <w:t>ș</w:t>
      </w:r>
      <w:r w:rsidRPr="002D5558">
        <w:rPr>
          <w:rFonts w:ascii="Times New Roman" w:hAnsi="Times New Roman"/>
          <w:bCs/>
          <w:i/>
          <w:sz w:val="24"/>
          <w:szCs w:val="24"/>
          <w:lang w:val="ro-RO"/>
        </w:rPr>
        <w:t>colare</w:t>
      </w:r>
      <w:r w:rsidRPr="002D5558">
        <w:rPr>
          <w:rFonts w:ascii="Times New Roman" w:hAnsi="Times New Roman"/>
          <w:b/>
          <w:bCs/>
          <w:sz w:val="24"/>
          <w:szCs w:val="24"/>
          <w:lang w:val="ro-RO"/>
        </w:rPr>
        <w:t>.</w:t>
      </w:r>
    </w:p>
    <w:p w:rsidR="00E53184" w:rsidRPr="00E53184" w:rsidRDefault="00E53184" w:rsidP="007311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2D5558">
        <w:rPr>
          <w:rFonts w:ascii="Times New Roman" w:hAnsi="Times New Roman"/>
          <w:sz w:val="24"/>
          <w:szCs w:val="24"/>
          <w:lang w:val="ro-RO" w:eastAsia="ro-RO"/>
        </w:rPr>
        <w:t xml:space="preserve">Ulterior, </w:t>
      </w:r>
      <w:r w:rsidR="007311E3">
        <w:rPr>
          <w:rFonts w:ascii="Times New Roman" w:hAnsi="Times New Roman"/>
          <w:sz w:val="24"/>
          <w:szCs w:val="24"/>
          <w:lang w:val="ro-RO" w:eastAsia="ro-RO"/>
        </w:rPr>
        <w:t xml:space="preserve">cele mai bune lucrări </w:t>
      </w:r>
      <w:r>
        <w:rPr>
          <w:rFonts w:ascii="Times New Roman" w:hAnsi="Times New Roman"/>
          <w:sz w:val="24"/>
          <w:szCs w:val="24"/>
          <w:lang w:val="ro-RO" w:eastAsia="ro-RO"/>
        </w:rPr>
        <w:t>vor fi publicate  în revista simpozionului.</w:t>
      </w:r>
    </w:p>
    <w:p w:rsidR="00E53184" w:rsidRPr="002D5558" w:rsidRDefault="00146BEB" w:rsidP="00E5318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hAnsi="Times New Roman"/>
          <w:b/>
          <w:sz w:val="24"/>
          <w:szCs w:val="24"/>
          <w:lang w:val="ro-RO" w:eastAsia="ro-RO"/>
        </w:rPr>
        <w:t>6</w:t>
      </w:r>
      <w:r w:rsidR="00E53184" w:rsidRPr="002D5558">
        <w:rPr>
          <w:rFonts w:ascii="Times New Roman" w:hAnsi="Times New Roman"/>
          <w:b/>
          <w:sz w:val="24"/>
          <w:szCs w:val="24"/>
          <w:lang w:val="ro-RO" w:eastAsia="ro-RO"/>
        </w:rPr>
        <w:t>. Criterii de evaluare</w:t>
      </w:r>
    </w:p>
    <w:p w:rsidR="007311E3" w:rsidRPr="006E0B55" w:rsidRDefault="007311E3" w:rsidP="007311E3">
      <w:pPr>
        <w:shd w:val="clear" w:color="auto" w:fill="FFFFFF"/>
        <w:spacing w:after="0" w:line="240" w:lineRule="auto"/>
        <w:ind w:right="10"/>
        <w:contextualSpacing/>
        <w:rPr>
          <w:rFonts w:ascii="Times New Roman" w:hAnsi="Times New Roman"/>
          <w:b/>
          <w:sz w:val="24"/>
          <w:szCs w:val="24"/>
          <w:lang w:val="ro-RO"/>
        </w:rPr>
      </w:pPr>
    </w:p>
    <w:p w:rsidR="00E53184" w:rsidRPr="006E0B55" w:rsidRDefault="00EC346E" w:rsidP="007311E3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right="62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a)</w:t>
      </w:r>
      <w:r w:rsidR="00E53184" w:rsidRPr="006E0B55">
        <w:rPr>
          <w:rFonts w:ascii="Times New Roman" w:hAnsi="Times New Roman"/>
          <w:b/>
          <w:sz w:val="24"/>
          <w:szCs w:val="24"/>
          <w:lang w:val="ro-RO"/>
        </w:rPr>
        <w:t>Criterii de evaluare a eseurilor</w:t>
      </w:r>
    </w:p>
    <w:p w:rsidR="00E53184" w:rsidRPr="007311E3" w:rsidRDefault="00E53184" w:rsidP="007311E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10"/>
        <w:rPr>
          <w:rFonts w:ascii="Times New Roman" w:hAnsi="Times New Roman"/>
          <w:sz w:val="24"/>
          <w:szCs w:val="24"/>
          <w:lang w:val="ro-RO"/>
        </w:rPr>
      </w:pPr>
      <w:r w:rsidRPr="007311E3">
        <w:rPr>
          <w:rFonts w:ascii="Times New Roman" w:hAnsi="Times New Roman"/>
          <w:sz w:val="24"/>
          <w:szCs w:val="24"/>
          <w:lang w:val="ro-RO"/>
        </w:rPr>
        <w:t>originalitatea şi expresivitatea exprimării</w:t>
      </w:r>
      <w:r w:rsidR="007311E3" w:rsidRPr="007311E3">
        <w:rPr>
          <w:rFonts w:ascii="Times New Roman" w:hAnsi="Times New Roman"/>
          <w:sz w:val="24"/>
          <w:szCs w:val="24"/>
          <w:lang w:val="ro-RO"/>
        </w:rPr>
        <w:t>, respectarea normelor limbii literare, prezența semnelor diacritice;</w:t>
      </w:r>
    </w:p>
    <w:p w:rsidR="00E53184" w:rsidRPr="007311E3" w:rsidRDefault="00E53184" w:rsidP="007311E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10"/>
        <w:rPr>
          <w:rFonts w:ascii="Times New Roman" w:hAnsi="Times New Roman"/>
          <w:b/>
          <w:sz w:val="24"/>
          <w:szCs w:val="24"/>
          <w:lang w:val="ro-RO"/>
        </w:rPr>
      </w:pPr>
      <w:r w:rsidRPr="007311E3">
        <w:rPr>
          <w:rFonts w:ascii="Times New Roman" w:hAnsi="Times New Roman"/>
          <w:sz w:val="24"/>
          <w:szCs w:val="24"/>
          <w:lang w:val="ro-RO"/>
        </w:rPr>
        <w:t>încadrarea în maximum 3 pagini, format A4, font Times New Roman 12, spaţiate la un rând.</w:t>
      </w:r>
    </w:p>
    <w:p w:rsidR="00E53184" w:rsidRPr="002D5558" w:rsidRDefault="00E53184" w:rsidP="00E53184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EC346E" w:rsidRDefault="00AC479F" w:rsidP="00EC346E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b</w:t>
      </w:r>
      <w:r w:rsidR="00EC346E">
        <w:rPr>
          <w:rFonts w:ascii="Times New Roman" w:hAnsi="Times New Roman"/>
          <w:sz w:val="24"/>
          <w:szCs w:val="24"/>
          <w:lang w:val="ro-RO"/>
        </w:rPr>
        <w:t xml:space="preserve">) </w:t>
      </w:r>
      <w:r w:rsidR="00EC346E">
        <w:rPr>
          <w:rFonts w:ascii="Times New Roman" w:hAnsi="Times New Roman"/>
          <w:b/>
          <w:sz w:val="24"/>
          <w:szCs w:val="24"/>
          <w:lang w:val="ro-RO"/>
        </w:rPr>
        <w:t>C</w:t>
      </w:r>
      <w:r w:rsidR="00EC346E" w:rsidRPr="002D5558">
        <w:rPr>
          <w:rFonts w:ascii="Times New Roman" w:hAnsi="Times New Roman"/>
          <w:b/>
          <w:sz w:val="24"/>
          <w:szCs w:val="24"/>
          <w:lang w:val="ro-RO"/>
        </w:rPr>
        <w:t>riterii de evaluare a</w:t>
      </w:r>
      <w:r w:rsidR="00EC346E" w:rsidRPr="00EC346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EC346E">
        <w:rPr>
          <w:rFonts w:ascii="Times New Roman" w:hAnsi="Times New Roman"/>
          <w:b/>
          <w:sz w:val="24"/>
          <w:szCs w:val="24"/>
          <w:lang w:val="ro-RO"/>
        </w:rPr>
        <w:t>prezentărilor PPT</w:t>
      </w:r>
    </w:p>
    <w:p w:rsidR="00EC346E" w:rsidRDefault="00EC346E" w:rsidP="00EC346E">
      <w:pPr>
        <w:pStyle w:val="ListParagraph"/>
        <w:numPr>
          <w:ilvl w:val="0"/>
          <w:numId w:val="22"/>
        </w:num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impactul vizual;</w:t>
      </w:r>
    </w:p>
    <w:p w:rsidR="00EC346E" w:rsidRDefault="00EC346E" w:rsidP="00EC346E">
      <w:pPr>
        <w:pStyle w:val="ListParagraph"/>
        <w:numPr>
          <w:ilvl w:val="0"/>
          <w:numId w:val="22"/>
        </w:num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corectitudinea textelor;</w:t>
      </w:r>
    </w:p>
    <w:p w:rsidR="00EC346E" w:rsidRPr="00EC346E" w:rsidRDefault="00EC346E" w:rsidP="00EC346E">
      <w:pPr>
        <w:pStyle w:val="ListParagraph"/>
        <w:numPr>
          <w:ilvl w:val="0"/>
          <w:numId w:val="22"/>
        </w:num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expresivitatea.</w:t>
      </w:r>
    </w:p>
    <w:p w:rsidR="00E53184" w:rsidRPr="002D5558" w:rsidRDefault="00E53184" w:rsidP="00E53184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E53184" w:rsidRPr="002D5558" w:rsidRDefault="00E53184" w:rsidP="00E53184">
      <w:pPr>
        <w:tabs>
          <w:tab w:val="left" w:pos="284"/>
        </w:tabs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2D5558">
        <w:rPr>
          <w:rFonts w:ascii="Times New Roman" w:hAnsi="Times New Roman"/>
          <w:b/>
          <w:sz w:val="24"/>
          <w:szCs w:val="24"/>
          <w:lang w:val="ro-RO"/>
        </w:rPr>
        <w:t>Alte precizări:</w:t>
      </w:r>
    </w:p>
    <w:p w:rsidR="00E53184" w:rsidRPr="002D5558" w:rsidRDefault="00E53184" w:rsidP="00EC346E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ro-RO"/>
        </w:rPr>
      </w:pPr>
      <w:r w:rsidRPr="002D5558">
        <w:rPr>
          <w:rFonts w:ascii="Times New Roman" w:hAnsi="Times New Roman"/>
          <w:sz w:val="24"/>
          <w:szCs w:val="24"/>
          <w:lang w:val="ro-RO"/>
        </w:rPr>
        <w:t xml:space="preserve">Elevii pot înscrie lucrări în mai multe secţiuni ale concursului. </w:t>
      </w:r>
    </w:p>
    <w:p w:rsidR="00E53184" w:rsidRPr="002D5558" w:rsidRDefault="00E53184" w:rsidP="00EC346E">
      <w:pPr>
        <w:pStyle w:val="Default"/>
        <w:tabs>
          <w:tab w:val="left" w:pos="284"/>
        </w:tabs>
        <w:ind w:left="360"/>
        <w:jc w:val="both"/>
        <w:rPr>
          <w:b/>
          <w:sz w:val="23"/>
          <w:szCs w:val="23"/>
          <w:lang w:val="ro-RO"/>
        </w:rPr>
      </w:pPr>
      <w:r w:rsidRPr="002D5558">
        <w:rPr>
          <w:lang w:val="ro-RO"/>
        </w:rPr>
        <w:t>Fişa de înscriere va fi ataşată la finalul lucrării</w:t>
      </w:r>
      <w:r w:rsidR="00867CF9">
        <w:rPr>
          <w:lang w:val="ro-RO"/>
        </w:rPr>
        <w:t>.</w:t>
      </w:r>
      <w:r w:rsidRPr="002D5558">
        <w:rPr>
          <w:lang w:val="ro-RO"/>
        </w:rPr>
        <w:t xml:space="preserve"> </w:t>
      </w:r>
      <w:r w:rsidR="00EC346E">
        <w:rPr>
          <w:sz w:val="23"/>
          <w:szCs w:val="23"/>
          <w:lang w:val="ro-RO"/>
        </w:rPr>
        <w:t xml:space="preserve">Lucrările vor </w:t>
      </w:r>
      <w:r w:rsidRPr="00EC346E">
        <w:rPr>
          <w:sz w:val="23"/>
          <w:szCs w:val="23"/>
          <w:lang w:val="ro-RO"/>
        </w:rPr>
        <w:t xml:space="preserve">conţine date de identificare (titlul lucrării, numele şi  prenumele elevului, clasa, profesor coordonator, unitatea şcolară, oraş, judeţ). </w:t>
      </w:r>
    </w:p>
    <w:p w:rsidR="00E53184" w:rsidRPr="002D5558" w:rsidRDefault="00E53184" w:rsidP="00EC346E">
      <w:pPr>
        <w:pStyle w:val="Default"/>
        <w:tabs>
          <w:tab w:val="left" w:pos="284"/>
        </w:tabs>
        <w:ind w:left="360"/>
        <w:jc w:val="both"/>
        <w:rPr>
          <w:b/>
          <w:sz w:val="23"/>
          <w:szCs w:val="23"/>
          <w:lang w:val="ro-RO"/>
        </w:rPr>
      </w:pPr>
      <w:r w:rsidRPr="002D5558">
        <w:rPr>
          <w:sz w:val="23"/>
          <w:szCs w:val="23"/>
          <w:lang w:val="ro-RO"/>
        </w:rPr>
        <w:t>Cadrele didactice</w:t>
      </w:r>
      <w:r w:rsidR="00EC346E">
        <w:rPr>
          <w:sz w:val="23"/>
          <w:szCs w:val="23"/>
          <w:lang w:val="ro-RO"/>
        </w:rPr>
        <w:t xml:space="preserve"> coordonatoare </w:t>
      </w:r>
      <w:r w:rsidRPr="002D5558">
        <w:rPr>
          <w:sz w:val="23"/>
          <w:szCs w:val="23"/>
          <w:lang w:val="ro-RO"/>
        </w:rPr>
        <w:t>îşi asumă răspunderea pentru originalitatea materialelor trimise.</w:t>
      </w:r>
      <w:r w:rsidRPr="002D5558">
        <w:rPr>
          <w:lang w:val="ro-RO"/>
        </w:rPr>
        <w:t xml:space="preserve"> </w:t>
      </w:r>
    </w:p>
    <w:p w:rsidR="00E53184" w:rsidRPr="002D5558" w:rsidRDefault="00E53184" w:rsidP="00EC346E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ro-RO"/>
        </w:rPr>
      </w:pPr>
      <w:r w:rsidRPr="002D5558">
        <w:rPr>
          <w:rFonts w:ascii="Times New Roman" w:hAnsi="Times New Roman"/>
          <w:sz w:val="24"/>
          <w:szCs w:val="24"/>
          <w:lang w:val="ro-RO"/>
        </w:rPr>
        <w:t>Nu se percep taxe pentru organizarea concursului.</w:t>
      </w:r>
    </w:p>
    <w:p w:rsidR="00E53184" w:rsidRPr="002D5558" w:rsidRDefault="00E53184" w:rsidP="00EC346E">
      <w:pPr>
        <w:tabs>
          <w:tab w:val="left" w:pos="284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ro-RO"/>
        </w:rPr>
      </w:pPr>
      <w:r w:rsidRPr="002D5558">
        <w:rPr>
          <w:rFonts w:ascii="Times New Roman" w:hAnsi="Times New Roman"/>
          <w:sz w:val="24"/>
          <w:szCs w:val="24"/>
          <w:lang w:val="ro-RO"/>
        </w:rPr>
        <w:t xml:space="preserve">Alte informaţii în legătură cu acest </w:t>
      </w:r>
      <w:r>
        <w:rPr>
          <w:rFonts w:ascii="Times New Roman" w:hAnsi="Times New Roman"/>
          <w:sz w:val="24"/>
          <w:szCs w:val="24"/>
          <w:lang w:val="ro-RO"/>
        </w:rPr>
        <w:t xml:space="preserve">concurs </w:t>
      </w:r>
      <w:r w:rsidRPr="002D5558">
        <w:rPr>
          <w:rFonts w:ascii="Times New Roman" w:hAnsi="Times New Roman"/>
          <w:sz w:val="24"/>
          <w:szCs w:val="24"/>
          <w:lang w:val="ro-RO"/>
        </w:rPr>
        <w:t>puteţi obţine de la organizatori.</w:t>
      </w:r>
    </w:p>
    <w:p w:rsidR="00E53184" w:rsidRPr="002D5558" w:rsidRDefault="00E53184" w:rsidP="00EC346E">
      <w:pPr>
        <w:tabs>
          <w:tab w:val="left" w:pos="0"/>
          <w:tab w:val="left" w:pos="284"/>
          <w:tab w:val="left" w:pos="51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D5558">
        <w:rPr>
          <w:rFonts w:ascii="Times New Roman" w:hAnsi="Times New Roman"/>
          <w:sz w:val="24"/>
          <w:szCs w:val="24"/>
          <w:lang w:val="ro-RO"/>
        </w:rPr>
        <w:t xml:space="preserve">Date de contact: </w:t>
      </w:r>
      <w:r w:rsidRPr="00CA13B3">
        <w:rPr>
          <w:rFonts w:ascii="Times New Roman" w:hAnsi="Times New Roman"/>
          <w:color w:val="000000"/>
          <w:sz w:val="24"/>
          <w:szCs w:val="24"/>
          <w:lang w:val="ro-RO"/>
        </w:rPr>
        <w:t>email</w:t>
      </w:r>
      <w:r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  <w:hyperlink r:id="rId10" w:history="1">
        <w:r w:rsidR="00413FE1" w:rsidRPr="00BD6D92">
          <w:rPr>
            <w:rStyle w:val="Hyperlink"/>
            <w:rFonts w:ascii="Times New Roman" w:hAnsi="Times New Roman"/>
            <w:sz w:val="24"/>
            <w:szCs w:val="24"/>
            <w:lang w:val="ro-RO"/>
          </w:rPr>
          <w:t>concurs.simpozion2024@gmail.com</w:t>
        </w:r>
      </w:hyperlink>
      <w:r w:rsidR="00413FE1"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</w:p>
    <w:p w:rsidR="00E53184" w:rsidRPr="002D5558" w:rsidRDefault="00E53184" w:rsidP="00E531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E53184" w:rsidRDefault="00E53184" w:rsidP="00E53184">
      <w:pPr>
        <w:tabs>
          <w:tab w:val="left" w:pos="319"/>
        </w:tabs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  <w:t>Anexe:1. Fișa de înscriere</w:t>
      </w:r>
    </w:p>
    <w:p w:rsidR="00981437" w:rsidRPr="00E53184" w:rsidRDefault="00E53184" w:rsidP="00E53184">
      <w:pPr>
        <w:tabs>
          <w:tab w:val="left" w:pos="319"/>
        </w:tabs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2.Acordul de parteneriat</w:t>
      </w:r>
    </w:p>
    <w:sectPr w:rsidR="00981437" w:rsidRPr="00E53184" w:rsidSect="00981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EC5"/>
    <w:multiLevelType w:val="hybridMultilevel"/>
    <w:tmpl w:val="CB3EB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1213D"/>
    <w:multiLevelType w:val="hybridMultilevel"/>
    <w:tmpl w:val="B5EA550C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11022A80"/>
    <w:multiLevelType w:val="hybridMultilevel"/>
    <w:tmpl w:val="1F00A4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34ABA"/>
    <w:multiLevelType w:val="hybridMultilevel"/>
    <w:tmpl w:val="571C2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91242"/>
    <w:multiLevelType w:val="hybridMultilevel"/>
    <w:tmpl w:val="4F8E636E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148C6481"/>
    <w:multiLevelType w:val="hybridMultilevel"/>
    <w:tmpl w:val="E7DCA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071E9"/>
    <w:multiLevelType w:val="hybridMultilevel"/>
    <w:tmpl w:val="91DACABE"/>
    <w:lvl w:ilvl="0" w:tplc="B48E1FA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D641C"/>
    <w:multiLevelType w:val="hybridMultilevel"/>
    <w:tmpl w:val="C51C3B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46985"/>
    <w:multiLevelType w:val="hybridMultilevel"/>
    <w:tmpl w:val="3B3E33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27620"/>
    <w:multiLevelType w:val="hybridMultilevel"/>
    <w:tmpl w:val="FAF40F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D7269"/>
    <w:multiLevelType w:val="hybridMultilevel"/>
    <w:tmpl w:val="F70C1E4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B4631AA"/>
    <w:multiLevelType w:val="hybridMultilevel"/>
    <w:tmpl w:val="FF5AD90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1A04C11"/>
    <w:multiLevelType w:val="hybridMultilevel"/>
    <w:tmpl w:val="B456D8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37AD2"/>
    <w:multiLevelType w:val="hybridMultilevel"/>
    <w:tmpl w:val="1EB2098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B7FF8"/>
    <w:multiLevelType w:val="hybridMultilevel"/>
    <w:tmpl w:val="401261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1165D"/>
    <w:multiLevelType w:val="hybridMultilevel"/>
    <w:tmpl w:val="2F2CF9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9255B"/>
    <w:multiLevelType w:val="hybridMultilevel"/>
    <w:tmpl w:val="DE1C874A"/>
    <w:lvl w:ilvl="0" w:tplc="B1463ECE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6A30112C"/>
    <w:multiLevelType w:val="hybridMultilevel"/>
    <w:tmpl w:val="7E04C8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F02A6"/>
    <w:multiLevelType w:val="hybridMultilevel"/>
    <w:tmpl w:val="7F8E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C7C8A"/>
    <w:multiLevelType w:val="hybridMultilevel"/>
    <w:tmpl w:val="871CE326"/>
    <w:lvl w:ilvl="0" w:tplc="D0FE4330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0" w15:restartNumberingAfterBreak="0">
    <w:nsid w:val="7571387F"/>
    <w:multiLevelType w:val="hybridMultilevel"/>
    <w:tmpl w:val="56F0CB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12D2C"/>
    <w:multiLevelType w:val="hybridMultilevel"/>
    <w:tmpl w:val="367461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12"/>
  </w:num>
  <w:num w:numId="8">
    <w:abstractNumId w:val="9"/>
  </w:num>
  <w:num w:numId="9">
    <w:abstractNumId w:val="2"/>
  </w:num>
  <w:num w:numId="10">
    <w:abstractNumId w:val="15"/>
  </w:num>
  <w:num w:numId="11">
    <w:abstractNumId w:val="11"/>
  </w:num>
  <w:num w:numId="12">
    <w:abstractNumId w:val="13"/>
  </w:num>
  <w:num w:numId="13">
    <w:abstractNumId w:val="20"/>
  </w:num>
  <w:num w:numId="14">
    <w:abstractNumId w:val="14"/>
  </w:num>
  <w:num w:numId="15">
    <w:abstractNumId w:val="16"/>
  </w:num>
  <w:num w:numId="16">
    <w:abstractNumId w:val="17"/>
  </w:num>
  <w:num w:numId="17">
    <w:abstractNumId w:val="10"/>
  </w:num>
  <w:num w:numId="18">
    <w:abstractNumId w:val="21"/>
  </w:num>
  <w:num w:numId="19">
    <w:abstractNumId w:val="0"/>
  </w:num>
  <w:num w:numId="20">
    <w:abstractNumId w:val="18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63"/>
    <w:rsid w:val="00087760"/>
    <w:rsid w:val="00146BEB"/>
    <w:rsid w:val="0030049D"/>
    <w:rsid w:val="00413FE1"/>
    <w:rsid w:val="00487563"/>
    <w:rsid w:val="004F7CA3"/>
    <w:rsid w:val="00501856"/>
    <w:rsid w:val="005A26D5"/>
    <w:rsid w:val="007311E3"/>
    <w:rsid w:val="00776D62"/>
    <w:rsid w:val="00867CF9"/>
    <w:rsid w:val="00981437"/>
    <w:rsid w:val="009C552D"/>
    <w:rsid w:val="00AC479F"/>
    <w:rsid w:val="00AE2482"/>
    <w:rsid w:val="00B903BE"/>
    <w:rsid w:val="00E53184"/>
    <w:rsid w:val="00EC346E"/>
    <w:rsid w:val="00F30E8D"/>
    <w:rsid w:val="00F4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5723"/>
  <w15:docId w15:val="{AC5004F2-5DB7-4C04-9A45-40E3C9FE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184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1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318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31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53184"/>
    <w:rPr>
      <w:i/>
      <w:iCs/>
    </w:rPr>
  </w:style>
  <w:style w:type="paragraph" w:customStyle="1" w:styleId="Default">
    <w:name w:val="Default"/>
    <w:rsid w:val="00E531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18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economic.suceava@yahoo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curs.simpozion202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curs.simpozion2024@gmail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C7E8-BFB0-4098-92F5-C182B49F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547</Words>
  <Characters>3178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</cp:revision>
  <dcterms:created xsi:type="dcterms:W3CDTF">2025-10-01T14:35:00Z</dcterms:created>
  <dcterms:modified xsi:type="dcterms:W3CDTF">2025-10-10T13:45:00Z</dcterms:modified>
</cp:coreProperties>
</file>