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38204" w14:textId="6CDB7847" w:rsidR="00CA030D" w:rsidRPr="00A67F59" w:rsidRDefault="00373A0D" w:rsidP="002611F7">
      <w:pPr>
        <w:spacing w:line="25" w:lineRule="atLeast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0" allowOverlap="1" wp14:anchorId="580FEA10" wp14:editId="7D34C7A1">
            <wp:simplePos x="0" y="0"/>
            <wp:positionH relativeFrom="page">
              <wp:posOffset>677545</wp:posOffset>
            </wp:positionH>
            <wp:positionV relativeFrom="page">
              <wp:posOffset>900430</wp:posOffset>
            </wp:positionV>
            <wp:extent cx="2740660" cy="2005965"/>
            <wp:effectExtent l="19050" t="19050" r="254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005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3470B" wp14:editId="752FC236">
                <wp:simplePos x="0" y="0"/>
                <wp:positionH relativeFrom="column">
                  <wp:posOffset>1302385</wp:posOffset>
                </wp:positionH>
                <wp:positionV relativeFrom="paragraph">
                  <wp:posOffset>-491490</wp:posOffset>
                </wp:positionV>
                <wp:extent cx="6804025" cy="533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533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3D248" w14:textId="77777777" w:rsidR="00422252" w:rsidRPr="00694508" w:rsidRDefault="00422252" w:rsidP="004222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Colegiul Economic „</w:t>
                            </w:r>
                            <w:r w:rsidRPr="00694508">
                              <w:rPr>
                                <w:b/>
                                <w:sz w:val="36"/>
                                <w:szCs w:val="36"/>
                              </w:rPr>
                              <w:t>Dimitrie Cantemir” Suceava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347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2.55pt;margin-top:-38.7pt;width:53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" fillcolor="#deebf7" stroked="f">
                <v:textbox>
                  <w:txbxContent>
                    <w:p w14:paraId="44C3D248" w14:textId="77777777" w:rsidR="00422252" w:rsidRPr="00694508" w:rsidRDefault="00422252" w:rsidP="004222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Colegiul Economic „</w:t>
                      </w:r>
                      <w:r w:rsidRPr="00694508">
                        <w:rPr>
                          <w:b/>
                          <w:sz w:val="36"/>
                          <w:szCs w:val="36"/>
                        </w:rPr>
                        <w:t>Dimitrie Cantemir” Suceava</w:t>
                      </w:r>
                    </w:p>
                  </w:txbxContent>
                </v:textbox>
              </v:shape>
            </w:pict>
          </mc:Fallback>
        </mc:AlternateContent>
      </w:r>
    </w:p>
    <w:p w14:paraId="268FB742" w14:textId="1CDF437E" w:rsidR="00422252" w:rsidRPr="00A67F59" w:rsidRDefault="00373A0D" w:rsidP="002611F7">
      <w:pPr>
        <w:spacing w:line="25" w:lineRule="atLeast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0" allowOverlap="1" wp14:anchorId="2E196C08" wp14:editId="0EC0FE0F">
            <wp:simplePos x="0" y="0"/>
            <wp:positionH relativeFrom="page">
              <wp:posOffset>7363460</wp:posOffset>
            </wp:positionH>
            <wp:positionV relativeFrom="page">
              <wp:posOffset>938530</wp:posOffset>
            </wp:positionV>
            <wp:extent cx="2709545" cy="2047240"/>
            <wp:effectExtent l="19050" t="1905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047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0522C46" wp14:editId="767168FC">
            <wp:simplePos x="0" y="0"/>
            <wp:positionH relativeFrom="column">
              <wp:posOffset>3969385</wp:posOffset>
            </wp:positionH>
            <wp:positionV relativeFrom="paragraph">
              <wp:posOffset>19685</wp:posOffset>
            </wp:positionV>
            <wp:extent cx="1299845" cy="1671955"/>
            <wp:effectExtent l="0" t="0" r="0" b="0"/>
            <wp:wrapThrough wrapText="bothSides">
              <wp:wrapPolygon edited="0">
                <wp:start x="7281" y="0"/>
                <wp:lineTo x="5698" y="492"/>
                <wp:lineTo x="1266" y="3445"/>
                <wp:lineTo x="0" y="6891"/>
                <wp:lineTo x="0" y="14274"/>
                <wp:lineTo x="317" y="15997"/>
                <wp:lineTo x="3482" y="19689"/>
                <wp:lineTo x="7281" y="21411"/>
                <wp:lineTo x="7597" y="21411"/>
                <wp:lineTo x="13612" y="21411"/>
                <wp:lineTo x="14245" y="21411"/>
                <wp:lineTo x="17727" y="19689"/>
                <wp:lineTo x="20893" y="15751"/>
                <wp:lineTo x="21210" y="14274"/>
                <wp:lineTo x="21210" y="6645"/>
                <wp:lineTo x="20260" y="3445"/>
                <wp:lineTo x="15828" y="738"/>
                <wp:lineTo x="13929" y="0"/>
                <wp:lineTo x="7281" y="0"/>
              </wp:wrapPolygon>
            </wp:wrapThrough>
            <wp:docPr id="12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636B7" w14:textId="77777777" w:rsidR="00CA030D" w:rsidRPr="00A67F59" w:rsidRDefault="00CA030D" w:rsidP="002611F7">
      <w:pPr>
        <w:spacing w:line="25" w:lineRule="atLeast"/>
      </w:pPr>
    </w:p>
    <w:p w14:paraId="3C1DFF38" w14:textId="77777777" w:rsidR="00422252" w:rsidRPr="00A67F59" w:rsidRDefault="00422252" w:rsidP="002611F7">
      <w:pPr>
        <w:spacing w:line="25" w:lineRule="atLeast"/>
        <w:jc w:val="center"/>
      </w:pPr>
    </w:p>
    <w:p w14:paraId="65D4E12E" w14:textId="77777777" w:rsidR="00422252" w:rsidRPr="00A67F59" w:rsidRDefault="00422252" w:rsidP="002611F7">
      <w:pPr>
        <w:spacing w:line="25" w:lineRule="atLeast"/>
        <w:jc w:val="center"/>
      </w:pPr>
    </w:p>
    <w:p w14:paraId="32CF99BF" w14:textId="77777777" w:rsidR="00422252" w:rsidRPr="00A67F59" w:rsidRDefault="00422252" w:rsidP="002611F7">
      <w:pPr>
        <w:jc w:val="center"/>
        <w:rPr>
          <w:b/>
        </w:rPr>
      </w:pPr>
    </w:p>
    <w:p w14:paraId="614A0DC6" w14:textId="77777777" w:rsidR="00422252" w:rsidRPr="00A67F59" w:rsidRDefault="00422252" w:rsidP="002611F7">
      <w:pPr>
        <w:jc w:val="center"/>
        <w:rPr>
          <w:b/>
        </w:rPr>
      </w:pPr>
    </w:p>
    <w:p w14:paraId="70FF5984" w14:textId="77777777" w:rsidR="00422252" w:rsidRPr="00A67F59" w:rsidRDefault="00422252" w:rsidP="002611F7">
      <w:pPr>
        <w:jc w:val="center"/>
        <w:rPr>
          <w:b/>
        </w:rPr>
      </w:pPr>
    </w:p>
    <w:p w14:paraId="0F1A0F12" w14:textId="77777777" w:rsidR="00422252" w:rsidRPr="00A67F59" w:rsidRDefault="00422252" w:rsidP="002611F7">
      <w:pPr>
        <w:jc w:val="center"/>
        <w:rPr>
          <w:b/>
        </w:rPr>
      </w:pPr>
    </w:p>
    <w:p w14:paraId="75C0F197" w14:textId="77777777" w:rsidR="00422252" w:rsidRPr="00A67F59" w:rsidRDefault="00422252" w:rsidP="002611F7">
      <w:pPr>
        <w:jc w:val="center"/>
        <w:rPr>
          <w:b/>
        </w:rPr>
      </w:pPr>
    </w:p>
    <w:p w14:paraId="060115B6" w14:textId="77777777" w:rsidR="00EA6FC2" w:rsidRPr="00A67F59" w:rsidRDefault="00EA6FC2" w:rsidP="002611F7">
      <w:pPr>
        <w:jc w:val="center"/>
        <w:rPr>
          <w:b/>
          <w:i/>
        </w:rPr>
      </w:pPr>
    </w:p>
    <w:p w14:paraId="72AA914D" w14:textId="77777777" w:rsidR="00EA6FC2" w:rsidRPr="00A67F59" w:rsidRDefault="00EA6FC2" w:rsidP="002611F7">
      <w:pPr>
        <w:jc w:val="center"/>
        <w:rPr>
          <w:b/>
          <w:i/>
          <w:color w:val="0070C0"/>
          <w:sz w:val="96"/>
        </w:rPr>
      </w:pPr>
      <w:r w:rsidRPr="00A67F59">
        <w:rPr>
          <w:b/>
          <w:i/>
          <w:color w:val="0070C0"/>
          <w:sz w:val="96"/>
        </w:rPr>
        <w:t>Invitație</w:t>
      </w:r>
    </w:p>
    <w:p w14:paraId="14951AEE" w14:textId="77777777" w:rsidR="00EA6FC2" w:rsidRPr="00A67F59" w:rsidRDefault="00EA6FC2" w:rsidP="00B02286">
      <w:pPr>
        <w:shd w:val="clear" w:color="auto" w:fill="FFFFFF"/>
        <w:rPr>
          <w:color w:val="000000"/>
        </w:rPr>
      </w:pPr>
      <w:r w:rsidRPr="00A67F59">
        <w:rPr>
          <w:color w:val="000000"/>
        </w:rPr>
        <w:br/>
      </w:r>
    </w:p>
    <w:p w14:paraId="3736DBED" w14:textId="77777777" w:rsidR="00ED1129" w:rsidRPr="00A67F59" w:rsidRDefault="00ED1129" w:rsidP="002611F7">
      <w:pPr>
        <w:pBdr>
          <w:top w:val="single" w:sz="4" w:space="1" w:color="auto"/>
        </w:pBdr>
        <w:jc w:val="center"/>
        <w:rPr>
          <w:color w:val="000000"/>
        </w:rPr>
      </w:pPr>
    </w:p>
    <w:p w14:paraId="4E9FE72B" w14:textId="77777777" w:rsidR="00ED1129" w:rsidRPr="00A67F59" w:rsidRDefault="00ED1129" w:rsidP="002611F7">
      <w:pPr>
        <w:pBdr>
          <w:top w:val="single" w:sz="4" w:space="1" w:color="auto"/>
        </w:pBdr>
        <w:jc w:val="center"/>
        <w:rPr>
          <w:color w:val="000000"/>
        </w:rPr>
      </w:pPr>
    </w:p>
    <w:p w14:paraId="67742ED1" w14:textId="68C64E42" w:rsidR="00EA6FC2" w:rsidRPr="00A67F59" w:rsidRDefault="00EA6FC2" w:rsidP="002611F7">
      <w:pPr>
        <w:pBdr>
          <w:top w:val="single" w:sz="4" w:space="1" w:color="auto"/>
        </w:pBdr>
        <w:jc w:val="center"/>
        <w:rPr>
          <w:color w:val="000000"/>
        </w:rPr>
      </w:pPr>
      <w:r w:rsidRPr="00A67F59">
        <w:rPr>
          <w:color w:val="000000"/>
        </w:rPr>
        <w:t>Vă invităm să participați la SIMPOZIONUL</w:t>
      </w:r>
      <w:r w:rsidR="00967F53">
        <w:rPr>
          <w:color w:val="000000"/>
        </w:rPr>
        <w:t xml:space="preserve"> JUDEȚEAN CU PARTICIPARE</w:t>
      </w:r>
      <w:r w:rsidRPr="00A67F59">
        <w:rPr>
          <w:color w:val="000000"/>
        </w:rPr>
        <w:t xml:space="preserve"> NAȚIONAL</w:t>
      </w:r>
      <w:r w:rsidR="00967F53">
        <w:rPr>
          <w:color w:val="000000"/>
        </w:rPr>
        <w:t>Ă</w:t>
      </w:r>
    </w:p>
    <w:p w14:paraId="6F34EBBA" w14:textId="77777777" w:rsidR="00ED1129" w:rsidRPr="00A67F59" w:rsidRDefault="00ED1129" w:rsidP="002611F7">
      <w:pPr>
        <w:pBdr>
          <w:top w:val="single" w:sz="4" w:space="1" w:color="auto"/>
        </w:pBdr>
        <w:jc w:val="center"/>
        <w:rPr>
          <w:color w:val="000000"/>
        </w:rPr>
      </w:pPr>
    </w:p>
    <w:p w14:paraId="5C443CAC" w14:textId="77777777" w:rsidR="00ED1129" w:rsidRPr="00A67F59" w:rsidRDefault="00ED1129" w:rsidP="002611F7">
      <w:pPr>
        <w:pBdr>
          <w:top w:val="single" w:sz="4" w:space="1" w:color="auto"/>
        </w:pBdr>
        <w:jc w:val="center"/>
        <w:rPr>
          <w:color w:val="000000"/>
        </w:rPr>
      </w:pPr>
    </w:p>
    <w:p w14:paraId="40D8874C" w14:textId="77777777" w:rsidR="00ED1129" w:rsidRPr="00A67F59" w:rsidRDefault="00ED1129" w:rsidP="002611F7">
      <w:pPr>
        <w:pBdr>
          <w:top w:val="single" w:sz="4" w:space="1" w:color="auto"/>
        </w:pBdr>
        <w:jc w:val="center"/>
        <w:rPr>
          <w:color w:val="000000"/>
        </w:rPr>
      </w:pPr>
    </w:p>
    <w:p w14:paraId="4DCB4F44" w14:textId="77777777" w:rsidR="00EA6FC2" w:rsidRPr="00A67F59" w:rsidRDefault="00EA6FC2" w:rsidP="002611F7">
      <w:pPr>
        <w:pBdr>
          <w:top w:val="single" w:sz="4" w:space="1" w:color="auto"/>
        </w:pBdr>
        <w:jc w:val="center"/>
        <w:rPr>
          <w:b/>
          <w:color w:val="FF0000"/>
        </w:rPr>
      </w:pPr>
    </w:p>
    <w:p w14:paraId="0BACC9AF" w14:textId="77777777" w:rsidR="00EA6FC2" w:rsidRPr="00A67F59" w:rsidRDefault="00A51ED2" w:rsidP="002611F7">
      <w:pPr>
        <w:pStyle w:val="Default"/>
        <w:spacing w:line="360" w:lineRule="auto"/>
        <w:jc w:val="center"/>
        <w:rPr>
          <w:rFonts w:eastAsia="Georgia"/>
          <w:b/>
          <w:i/>
          <w:color w:val="365F91"/>
          <w:sz w:val="52"/>
        </w:rPr>
      </w:pPr>
      <w:r w:rsidRPr="00A67F59">
        <w:rPr>
          <w:rFonts w:eastAsia="Georgia"/>
          <w:b/>
          <w:i/>
          <w:color w:val="365F91"/>
          <w:sz w:val="52"/>
        </w:rPr>
        <w:t>„Dimitrie Cantemir – un destin românesc în Luminile europene”</w:t>
      </w:r>
    </w:p>
    <w:p w14:paraId="587D483D" w14:textId="77777777" w:rsidR="00ED1129" w:rsidRPr="00A67F59" w:rsidRDefault="00ED1129" w:rsidP="002611F7">
      <w:pPr>
        <w:pStyle w:val="Default"/>
        <w:spacing w:line="360" w:lineRule="auto"/>
        <w:jc w:val="center"/>
        <w:rPr>
          <w:rFonts w:eastAsia="Georgia"/>
          <w:b/>
          <w:i/>
          <w:color w:val="26282A"/>
        </w:rPr>
      </w:pPr>
    </w:p>
    <w:p w14:paraId="594923E6" w14:textId="77777777" w:rsidR="002611F7" w:rsidRPr="00A67F59" w:rsidRDefault="002611F7" w:rsidP="002611F7">
      <w:pPr>
        <w:pStyle w:val="Default"/>
        <w:spacing w:line="360" w:lineRule="auto"/>
        <w:jc w:val="center"/>
        <w:rPr>
          <w:color w:val="FF0000"/>
        </w:rPr>
      </w:pPr>
    </w:p>
    <w:p w14:paraId="0046A215" w14:textId="77777777" w:rsidR="00967F53" w:rsidRDefault="00EA6FC2" w:rsidP="002611F7">
      <w:pPr>
        <w:pStyle w:val="Default"/>
        <w:spacing w:line="360" w:lineRule="auto"/>
        <w:jc w:val="center"/>
      </w:pPr>
      <w:r w:rsidRPr="00A67F59">
        <w:t xml:space="preserve">Ediția </w:t>
      </w:r>
      <w:r w:rsidR="00967F53">
        <w:t>a I</w:t>
      </w:r>
      <w:r w:rsidRPr="00A67F59">
        <w:t>I</w:t>
      </w:r>
      <w:r w:rsidR="00967F53">
        <w:t>-a</w:t>
      </w:r>
    </w:p>
    <w:p w14:paraId="65F3234A" w14:textId="1AD01EB9" w:rsidR="00EA6FC2" w:rsidRPr="00A67F59" w:rsidRDefault="00EA6FC2" w:rsidP="002611F7">
      <w:pPr>
        <w:pStyle w:val="Default"/>
        <w:spacing w:line="360" w:lineRule="auto"/>
        <w:jc w:val="center"/>
      </w:pPr>
      <w:r w:rsidRPr="00A67F59">
        <w:t xml:space="preserve">Suceava, </w:t>
      </w:r>
      <w:r w:rsidRPr="00A67F59">
        <w:rPr>
          <w:color w:val="auto"/>
        </w:rPr>
        <w:t>2</w:t>
      </w:r>
      <w:r w:rsidR="00967F53">
        <w:rPr>
          <w:color w:val="auto"/>
        </w:rPr>
        <w:t>5</w:t>
      </w:r>
      <w:r w:rsidRPr="00A67F59">
        <w:rPr>
          <w:color w:val="auto"/>
        </w:rPr>
        <w:t xml:space="preserve"> octombrie 202</w:t>
      </w:r>
      <w:r w:rsidR="00967F53">
        <w:rPr>
          <w:color w:val="auto"/>
        </w:rPr>
        <w:t>4</w:t>
      </w:r>
    </w:p>
    <w:p w14:paraId="3B9DCDF0" w14:textId="77777777" w:rsidR="00773308" w:rsidRPr="00A67F59" w:rsidRDefault="00773308" w:rsidP="002611F7">
      <w:pPr>
        <w:spacing w:line="25" w:lineRule="atLeast"/>
        <w:jc w:val="center"/>
        <w:sectPr w:rsidR="00773308" w:rsidRPr="00A67F59" w:rsidSect="002611F7">
          <w:type w:val="continuous"/>
          <w:pgSz w:w="16840" w:h="11907" w:orient="landscape" w:code="9"/>
          <w:pgMar w:top="1134" w:right="1134" w:bottom="992" w:left="1134" w:header="720" w:footer="720" w:gutter="0"/>
          <w:cols w:space="720"/>
          <w:docGrid w:linePitch="360"/>
        </w:sectPr>
      </w:pPr>
    </w:p>
    <w:p w14:paraId="2FF233ED" w14:textId="4688D6B7" w:rsidR="00112FF8" w:rsidRPr="000C51F4" w:rsidRDefault="000C51F4" w:rsidP="00705794">
      <w:pPr>
        <w:spacing w:line="25" w:lineRule="atLeast"/>
        <w:jc w:val="center"/>
        <w:rPr>
          <w:b/>
          <w:sz w:val="28"/>
          <w:szCs w:val="28"/>
        </w:rPr>
      </w:pPr>
      <w:r w:rsidRPr="000C51F4">
        <w:rPr>
          <w:b/>
          <w:sz w:val="28"/>
          <w:szCs w:val="28"/>
        </w:rPr>
        <w:lastRenderedPageBreak/>
        <w:t xml:space="preserve">SIMPOZIONUL JUDEȚEAN </w:t>
      </w:r>
      <w:r w:rsidR="00632A79">
        <w:rPr>
          <w:b/>
          <w:sz w:val="28"/>
          <w:szCs w:val="28"/>
        </w:rPr>
        <w:t xml:space="preserve"> </w:t>
      </w:r>
      <w:r w:rsidRPr="000C51F4">
        <w:rPr>
          <w:b/>
          <w:sz w:val="28"/>
          <w:szCs w:val="28"/>
        </w:rPr>
        <w:t xml:space="preserve">CU </w:t>
      </w:r>
      <w:r w:rsidR="00632A79">
        <w:rPr>
          <w:b/>
          <w:sz w:val="28"/>
          <w:szCs w:val="28"/>
        </w:rPr>
        <w:t xml:space="preserve"> </w:t>
      </w:r>
      <w:r w:rsidRPr="000C51F4">
        <w:rPr>
          <w:b/>
          <w:sz w:val="28"/>
          <w:szCs w:val="28"/>
        </w:rPr>
        <w:t xml:space="preserve">PARTICIPARE </w:t>
      </w:r>
      <w:r w:rsidR="0057133A">
        <w:rPr>
          <w:b/>
          <w:sz w:val="28"/>
          <w:szCs w:val="28"/>
        </w:rPr>
        <w:t xml:space="preserve"> </w:t>
      </w:r>
      <w:r w:rsidRPr="000C51F4">
        <w:rPr>
          <w:b/>
          <w:sz w:val="28"/>
          <w:szCs w:val="28"/>
        </w:rPr>
        <w:t>NAȚIONALĂ</w:t>
      </w:r>
    </w:p>
    <w:p w14:paraId="79BEC65D" w14:textId="77777777" w:rsidR="00422252" w:rsidRPr="00A67F59" w:rsidRDefault="00422252" w:rsidP="00705794">
      <w:pPr>
        <w:spacing w:line="25" w:lineRule="atLeast"/>
        <w:jc w:val="center"/>
        <w:rPr>
          <w:b/>
        </w:rPr>
      </w:pPr>
    </w:p>
    <w:p w14:paraId="26CCD1A0" w14:textId="2A1F724B" w:rsidR="00422252" w:rsidRDefault="003973BC" w:rsidP="00BF3987">
      <w:pPr>
        <w:pStyle w:val="Default"/>
        <w:spacing w:line="360" w:lineRule="auto"/>
        <w:jc w:val="center"/>
        <w:rPr>
          <w:rFonts w:eastAsia="Georgia"/>
          <w:b/>
          <w:i/>
          <w:color w:val="365F91"/>
          <w:sz w:val="36"/>
        </w:rPr>
      </w:pPr>
      <w:r w:rsidRPr="00A67F59">
        <w:rPr>
          <w:rFonts w:eastAsia="Georgia"/>
          <w:b/>
          <w:i/>
          <w:color w:val="365F91"/>
          <w:sz w:val="36"/>
        </w:rPr>
        <w:t>„Dimitrie Cantemir – un destin românesc în Luminile europene”</w:t>
      </w:r>
    </w:p>
    <w:p w14:paraId="13706A4F" w14:textId="44C4C506" w:rsidR="000C51F4" w:rsidRDefault="000C51F4" w:rsidP="00BF3987">
      <w:pPr>
        <w:pStyle w:val="Default"/>
        <w:spacing w:line="360" w:lineRule="auto"/>
        <w:jc w:val="center"/>
        <w:rPr>
          <w:rFonts w:eastAsia="Georgia"/>
          <w:b/>
          <w:i/>
          <w:color w:val="365F91"/>
          <w:sz w:val="36"/>
        </w:rPr>
      </w:pPr>
      <w:r>
        <w:rPr>
          <w:rFonts w:eastAsia="Georgia"/>
          <w:b/>
          <w:i/>
          <w:color w:val="365F91"/>
          <w:sz w:val="36"/>
        </w:rPr>
        <w:t>Ediția a II-a</w:t>
      </w:r>
    </w:p>
    <w:p w14:paraId="4BC754B1" w14:textId="7877398D" w:rsidR="000C51F4" w:rsidRDefault="000C51F4" w:rsidP="00BF3987">
      <w:pPr>
        <w:pStyle w:val="Default"/>
        <w:spacing w:line="360" w:lineRule="auto"/>
        <w:jc w:val="center"/>
        <w:rPr>
          <w:rFonts w:eastAsia="Georgia"/>
          <w:b/>
          <w:i/>
          <w:color w:val="365F91"/>
          <w:sz w:val="36"/>
        </w:rPr>
      </w:pPr>
      <w:r>
        <w:rPr>
          <w:rFonts w:eastAsia="Georgia"/>
          <w:b/>
          <w:i/>
          <w:color w:val="365F91"/>
          <w:sz w:val="36"/>
        </w:rPr>
        <w:t xml:space="preserve">Tema: </w:t>
      </w:r>
      <w:r w:rsidR="00967F53" w:rsidRPr="00A67F59">
        <w:rPr>
          <w:rFonts w:eastAsia="Georgia"/>
          <w:b/>
          <w:i/>
          <w:color w:val="365F91"/>
          <w:sz w:val="36"/>
        </w:rPr>
        <w:t>„</w:t>
      </w:r>
      <w:r w:rsidRPr="000C51F4">
        <w:rPr>
          <w:rFonts w:eastAsia="Georgia"/>
          <w:b/>
          <w:i/>
          <w:color w:val="365F91"/>
          <w:sz w:val="36"/>
        </w:rPr>
        <w:t>Proiectele educaționale - resurse inepuizabile în formarea și educarea elevilor”</w:t>
      </w:r>
    </w:p>
    <w:p w14:paraId="1A92BA13" w14:textId="33F1EF20" w:rsidR="00422252" w:rsidRPr="00A67F59" w:rsidRDefault="00315C32" w:rsidP="00ED1129">
      <w:pPr>
        <w:spacing w:line="25" w:lineRule="atLeast"/>
        <w:jc w:val="center"/>
        <w:rPr>
          <w:b/>
          <w:i/>
        </w:rPr>
      </w:pPr>
      <w:r w:rsidRPr="00A67F59">
        <w:rPr>
          <w:b/>
          <w:i/>
        </w:rPr>
        <w:t>2</w:t>
      </w:r>
      <w:r w:rsidR="000C51F4">
        <w:rPr>
          <w:b/>
          <w:i/>
        </w:rPr>
        <w:t>5 OCTOMBRIE</w:t>
      </w:r>
      <w:r w:rsidR="00967F53">
        <w:rPr>
          <w:b/>
          <w:i/>
        </w:rPr>
        <w:t xml:space="preserve"> </w:t>
      </w:r>
      <w:r w:rsidR="000C51F4">
        <w:rPr>
          <w:b/>
          <w:i/>
        </w:rPr>
        <w:t>2024</w:t>
      </w:r>
    </w:p>
    <w:p w14:paraId="09F9214E" w14:textId="77777777" w:rsidR="00BF3987" w:rsidRPr="00A67F59" w:rsidRDefault="00BF3987" w:rsidP="00705794">
      <w:pPr>
        <w:spacing w:line="25" w:lineRule="atLeast"/>
        <w:jc w:val="center"/>
        <w:rPr>
          <w:b/>
          <w:i/>
        </w:rPr>
      </w:pPr>
    </w:p>
    <w:p w14:paraId="357F5BDE" w14:textId="34623179" w:rsidR="00315C32" w:rsidRDefault="00315C32" w:rsidP="00705794">
      <w:pPr>
        <w:spacing w:line="25" w:lineRule="atLeast"/>
        <w:jc w:val="center"/>
        <w:rPr>
          <w:b/>
          <w:sz w:val="28"/>
          <w:szCs w:val="28"/>
        </w:rPr>
      </w:pPr>
      <w:r w:rsidRPr="000C51F4">
        <w:rPr>
          <w:b/>
          <w:sz w:val="28"/>
          <w:szCs w:val="28"/>
        </w:rPr>
        <w:t>Regulament</w:t>
      </w:r>
    </w:p>
    <w:p w14:paraId="3610CF64" w14:textId="77777777" w:rsidR="000C51F4" w:rsidRPr="000C51F4" w:rsidRDefault="000C51F4" w:rsidP="00705794">
      <w:pPr>
        <w:spacing w:line="25" w:lineRule="atLeast"/>
        <w:jc w:val="center"/>
        <w:rPr>
          <w:b/>
          <w:sz w:val="28"/>
          <w:szCs w:val="28"/>
        </w:rPr>
      </w:pPr>
    </w:p>
    <w:p w14:paraId="71F425C4" w14:textId="77777777" w:rsidR="00F267EF" w:rsidRPr="00A67F59" w:rsidRDefault="00F31D31" w:rsidP="00705794">
      <w:pPr>
        <w:spacing w:line="25" w:lineRule="atLeast"/>
        <w:jc w:val="both"/>
        <w:rPr>
          <w:b/>
        </w:rPr>
      </w:pPr>
      <w:r w:rsidRPr="00A67F59">
        <w:rPr>
          <w:b/>
        </w:rPr>
        <w:tab/>
      </w:r>
    </w:p>
    <w:p w14:paraId="3E59D367" w14:textId="77777777" w:rsidR="00112FF8" w:rsidRPr="00A67F59" w:rsidRDefault="00112FF8" w:rsidP="00705794">
      <w:pPr>
        <w:spacing w:line="276" w:lineRule="auto"/>
        <w:ind w:firstLine="720"/>
        <w:jc w:val="both"/>
        <w:rPr>
          <w:b/>
        </w:rPr>
      </w:pPr>
      <w:r w:rsidRPr="00A67F59">
        <w:rPr>
          <w:b/>
        </w:rPr>
        <w:t xml:space="preserve">I. Scopul activităţii: </w:t>
      </w:r>
    </w:p>
    <w:p w14:paraId="170FF25C" w14:textId="2C01F562" w:rsidR="004E2BD3" w:rsidRPr="000C51F4" w:rsidRDefault="00326A83" w:rsidP="00285CDC">
      <w:pPr>
        <w:spacing w:line="276" w:lineRule="auto"/>
        <w:ind w:firstLine="720"/>
        <w:jc w:val="both"/>
        <w:rPr>
          <w:b/>
          <w:i/>
        </w:rPr>
      </w:pPr>
      <w:r w:rsidRPr="00A67F59">
        <w:t xml:space="preserve">Această manifestare are ca scop </w:t>
      </w:r>
      <w:r w:rsidR="00315C32" w:rsidRPr="00A67F59">
        <w:t xml:space="preserve">promovarea </w:t>
      </w:r>
      <w:r w:rsidR="000C51F4">
        <w:t>proiectelor educaționale</w:t>
      </w:r>
      <w:r w:rsidR="00FC22C6" w:rsidRPr="00A67F59">
        <w:t xml:space="preserve">, </w:t>
      </w:r>
      <w:r w:rsidRPr="00A67F59">
        <w:t>fa</w:t>
      </w:r>
      <w:r w:rsidR="001F1736" w:rsidRPr="00A67F59">
        <w:t xml:space="preserve">cilitarea </w:t>
      </w:r>
      <w:r w:rsidRPr="00A67F59">
        <w:t xml:space="preserve">de </w:t>
      </w:r>
      <w:r w:rsidR="001F1736" w:rsidRPr="00A67F59">
        <w:t>schimburi</w:t>
      </w:r>
      <w:r w:rsidR="00FC22C6" w:rsidRPr="00A67F59">
        <w:t xml:space="preserve"> de</w:t>
      </w:r>
      <w:r w:rsidR="00634FB7" w:rsidRPr="00A67F59">
        <w:t xml:space="preserve"> </w:t>
      </w:r>
      <w:r w:rsidR="000C51F4">
        <w:t>bune practici</w:t>
      </w:r>
      <w:r w:rsidR="00FC22C6" w:rsidRPr="00A67F59">
        <w:t>,</w:t>
      </w:r>
      <w:r w:rsidR="00634FB7" w:rsidRPr="00A67F59">
        <w:t xml:space="preserve"> </w:t>
      </w:r>
      <w:r w:rsidR="006457CC" w:rsidRPr="00A67F59">
        <w:t>care se încadre</w:t>
      </w:r>
      <w:r w:rsidR="00BF3987" w:rsidRPr="00A67F59">
        <w:t>ază în tematica generală</w:t>
      </w:r>
      <w:r w:rsidR="00FC22C6" w:rsidRPr="00A67F59">
        <w:t>:</w:t>
      </w:r>
      <w:r w:rsidR="00B02286" w:rsidRPr="00A67F59">
        <w:t xml:space="preserve"> </w:t>
      </w:r>
      <w:r w:rsidR="00967F53" w:rsidRPr="00A67F59">
        <w:t>,,</w:t>
      </w:r>
      <w:r w:rsidR="000C51F4" w:rsidRPr="000C51F4">
        <w:rPr>
          <w:rStyle w:val="oypena"/>
          <w:b/>
          <w:i/>
        </w:rPr>
        <w:t>Proiectele educaționale - resurse inepuizabile în formarea și educarea elevilor”</w:t>
      </w:r>
      <w:r w:rsidR="000C51F4">
        <w:rPr>
          <w:rStyle w:val="oypena"/>
          <w:b/>
          <w:i/>
        </w:rPr>
        <w:t>.</w:t>
      </w:r>
    </w:p>
    <w:p w14:paraId="59D16207" w14:textId="77777777" w:rsidR="004E2BD3" w:rsidRPr="00A67F59" w:rsidRDefault="00F31D31" w:rsidP="00705794">
      <w:pPr>
        <w:spacing w:line="276" w:lineRule="auto"/>
        <w:jc w:val="both"/>
        <w:rPr>
          <w:b/>
        </w:rPr>
      </w:pPr>
      <w:r w:rsidRPr="00A67F59">
        <w:rPr>
          <w:b/>
        </w:rPr>
        <w:tab/>
      </w:r>
      <w:r w:rsidR="004E2BD3" w:rsidRPr="00A67F59">
        <w:rPr>
          <w:b/>
        </w:rPr>
        <w:t>Obiective:</w:t>
      </w:r>
    </w:p>
    <w:p w14:paraId="50AA7FA2" w14:textId="1790CA58" w:rsidR="004E2BD3" w:rsidRPr="00A67F59" w:rsidRDefault="004E2BD3" w:rsidP="00705794">
      <w:pPr>
        <w:spacing w:line="276" w:lineRule="auto"/>
        <w:jc w:val="both"/>
      </w:pPr>
      <w:r w:rsidRPr="00A67F59">
        <w:t>a) valorificarea experienţelor dobând</w:t>
      </w:r>
      <w:r w:rsidR="001F1736" w:rsidRPr="00A67F59">
        <w:t xml:space="preserve">ite de instituţiile </w:t>
      </w:r>
      <w:r w:rsidR="004E32B5" w:rsidRPr="00A67F59">
        <w:t xml:space="preserve">educaționale în </w:t>
      </w:r>
      <w:r w:rsidR="00B956B0">
        <w:t>timpul desfășurării proiectelor educaționale</w:t>
      </w:r>
      <w:r w:rsidR="00FC22C6" w:rsidRPr="00A67F59">
        <w:t>;</w:t>
      </w:r>
    </w:p>
    <w:p w14:paraId="37EF4291" w14:textId="31051E79" w:rsidR="004E2BD3" w:rsidRPr="00A67F59" w:rsidRDefault="004E2BD3" w:rsidP="00705794">
      <w:pPr>
        <w:spacing w:line="276" w:lineRule="auto"/>
        <w:jc w:val="both"/>
      </w:pPr>
      <w:r w:rsidRPr="00A67F59">
        <w:t xml:space="preserve">b) diseminarea de informaţii referitoare la </w:t>
      </w:r>
      <w:r w:rsidR="00B956B0">
        <w:t>proiectele educaționale desfășurate</w:t>
      </w:r>
      <w:r w:rsidR="00FC22C6" w:rsidRPr="00A67F59">
        <w:t>;</w:t>
      </w:r>
    </w:p>
    <w:p w14:paraId="70D990E9" w14:textId="77777777" w:rsidR="001F1736" w:rsidRPr="00A67F59" w:rsidRDefault="004E2BD3" w:rsidP="00705794">
      <w:pPr>
        <w:spacing w:line="276" w:lineRule="auto"/>
        <w:jc w:val="both"/>
      </w:pPr>
      <w:r w:rsidRPr="00A67F59">
        <w:t xml:space="preserve">c) </w:t>
      </w:r>
      <w:r w:rsidR="001F1736" w:rsidRPr="00A67F59">
        <w:t>schimb</w:t>
      </w:r>
      <w:r w:rsidR="00326A83" w:rsidRPr="00A67F59">
        <w:t>uri</w:t>
      </w:r>
      <w:r w:rsidR="001F1736" w:rsidRPr="00A67F59">
        <w:t xml:space="preserve"> de experienţe şi bune practici cu reprezentanţi ai altor instituţii educaţio</w:t>
      </w:r>
      <w:r w:rsidR="002A09E4" w:rsidRPr="00A67F59">
        <w:t>nale, participanţi la simpozion</w:t>
      </w:r>
      <w:r w:rsidR="001F1736" w:rsidRPr="00A67F59">
        <w:t>, în vederea utilizării lor în activităţile</w:t>
      </w:r>
      <w:r w:rsidR="002A09E4" w:rsidRPr="00A67F59">
        <w:t xml:space="preserve"> didactice și</w:t>
      </w:r>
      <w:r w:rsidR="00CB61D0" w:rsidRPr="00A67F59">
        <w:t xml:space="preserve"> educative.</w:t>
      </w:r>
    </w:p>
    <w:p w14:paraId="65992B7C" w14:textId="77777777" w:rsidR="0007766E" w:rsidRPr="00A67F59" w:rsidRDefault="0007766E" w:rsidP="0007766E">
      <w:pPr>
        <w:spacing w:line="276" w:lineRule="auto"/>
        <w:jc w:val="both"/>
      </w:pPr>
    </w:p>
    <w:p w14:paraId="4026232A" w14:textId="77777777" w:rsidR="00112FF8" w:rsidRPr="00A67F59" w:rsidRDefault="00112FF8" w:rsidP="00705794">
      <w:pPr>
        <w:spacing w:line="276" w:lineRule="auto"/>
        <w:ind w:firstLine="720"/>
        <w:jc w:val="both"/>
        <w:rPr>
          <w:b/>
        </w:rPr>
      </w:pPr>
      <w:r w:rsidRPr="00A67F59">
        <w:rPr>
          <w:b/>
        </w:rPr>
        <w:t>II. Grupul ţintă:</w:t>
      </w:r>
    </w:p>
    <w:p w14:paraId="121FEA69" w14:textId="77777777" w:rsidR="007A4864" w:rsidRPr="00A67F59" w:rsidRDefault="007A4864" w:rsidP="00A05853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A67F59">
        <w:t>cadre didactice din învăţământul preuniversitar</w:t>
      </w:r>
      <w:r w:rsidR="00FC22C6" w:rsidRPr="00A67F59">
        <w:t>;</w:t>
      </w:r>
    </w:p>
    <w:p w14:paraId="6D70840D" w14:textId="77777777" w:rsidR="00AC05AD" w:rsidRPr="00A67F59" w:rsidRDefault="00AC05AD" w:rsidP="00A05853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A67F59">
        <w:t>membri ai instituţiilor partenere</w:t>
      </w:r>
      <w:r w:rsidR="00CB61D0" w:rsidRPr="00A67F59">
        <w:t>;</w:t>
      </w:r>
    </w:p>
    <w:p w14:paraId="1086D29F" w14:textId="77777777" w:rsidR="00F267EF" w:rsidRPr="00A67F59" w:rsidRDefault="007E1729" w:rsidP="00A05853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A67F59">
        <w:t>elevi</w:t>
      </w:r>
      <w:r w:rsidR="00CB61D0" w:rsidRPr="00A67F59">
        <w:t>.</w:t>
      </w:r>
    </w:p>
    <w:p w14:paraId="1F4AE6D2" w14:textId="77777777" w:rsidR="004E32B5" w:rsidRPr="00A67F59" w:rsidRDefault="004E32B5" w:rsidP="00705794">
      <w:pPr>
        <w:spacing w:line="276" w:lineRule="auto"/>
        <w:ind w:left="720"/>
        <w:jc w:val="both"/>
      </w:pPr>
    </w:p>
    <w:p w14:paraId="1785BD97" w14:textId="77777777" w:rsidR="007A4864" w:rsidRPr="00A67F59" w:rsidRDefault="00112FF8" w:rsidP="00705794">
      <w:pPr>
        <w:tabs>
          <w:tab w:val="left" w:pos="993"/>
        </w:tabs>
        <w:spacing w:line="276" w:lineRule="auto"/>
        <w:ind w:left="720"/>
        <w:jc w:val="both"/>
      </w:pPr>
      <w:r w:rsidRPr="00A67F59">
        <w:rPr>
          <w:b/>
        </w:rPr>
        <w:t>I</w:t>
      </w:r>
      <w:r w:rsidR="00703370" w:rsidRPr="00A67F59">
        <w:rPr>
          <w:b/>
        </w:rPr>
        <w:t>II</w:t>
      </w:r>
      <w:r w:rsidRPr="00A67F59">
        <w:rPr>
          <w:b/>
        </w:rPr>
        <w:t>. Parteneri:</w:t>
      </w:r>
    </w:p>
    <w:p w14:paraId="00C6FF49" w14:textId="1DD765B0" w:rsidR="00E963FA" w:rsidRPr="00B956B0" w:rsidRDefault="00B956B0" w:rsidP="00A0585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>
        <w:t xml:space="preserve">Inspectoratul Școlar Județean </w:t>
      </w:r>
      <w:r w:rsidR="00E6237F" w:rsidRPr="00A67F59">
        <w:t>Suceava</w:t>
      </w:r>
      <w:r w:rsidR="00CB61D0" w:rsidRPr="00A67F59">
        <w:t>;</w:t>
      </w:r>
    </w:p>
    <w:p w14:paraId="1390AB07" w14:textId="77777777" w:rsidR="00B956B0" w:rsidRPr="00A67F59" w:rsidRDefault="00B956B0" w:rsidP="00B956B0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A67F59">
        <w:t>Universitatea ,,Ștefan cel Mare” Suceava;</w:t>
      </w:r>
    </w:p>
    <w:p w14:paraId="6D3C3430" w14:textId="77777777" w:rsidR="007E1729" w:rsidRPr="00A67F59" w:rsidRDefault="003A10D5" w:rsidP="00A0585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t xml:space="preserve">Casa Corpului </w:t>
      </w:r>
      <w:r w:rsidR="00AC01F0" w:rsidRPr="00A67F59">
        <w:t>D</w:t>
      </w:r>
      <w:r w:rsidRPr="00A67F59">
        <w:t>idactic ,,</w:t>
      </w:r>
      <w:r w:rsidR="007E1729" w:rsidRPr="00A67F59">
        <w:t>George Tofan”, Suceava</w:t>
      </w:r>
      <w:r w:rsidR="00CB61D0" w:rsidRPr="00A67F59">
        <w:t>;</w:t>
      </w:r>
    </w:p>
    <w:p w14:paraId="6EC9C725" w14:textId="6D6B5A2A" w:rsidR="005C056D" w:rsidRDefault="00CB61D0" w:rsidP="00A05853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 w:rsidRPr="00A67F59">
        <w:t>Asociația Profesorilor și Părinților din Colegiul Economic ,,Dimitrie Cantemir” Suceava</w:t>
      </w:r>
      <w:r w:rsidR="00BD1F47" w:rsidRPr="00990629">
        <w:rPr>
          <w:bCs/>
        </w:rPr>
        <w:t>.</w:t>
      </w:r>
    </w:p>
    <w:p w14:paraId="4A6F0075" w14:textId="77777777" w:rsidR="00B956B0" w:rsidRPr="00A67F59" w:rsidRDefault="00B956B0" w:rsidP="00B956B0">
      <w:pPr>
        <w:tabs>
          <w:tab w:val="left" w:pos="284"/>
        </w:tabs>
        <w:spacing w:line="360" w:lineRule="auto"/>
        <w:jc w:val="both"/>
        <w:rPr>
          <w:b/>
        </w:rPr>
      </w:pPr>
    </w:p>
    <w:p w14:paraId="4DE9BFA4" w14:textId="77777777" w:rsidR="004E2BD3" w:rsidRPr="00A67F59" w:rsidRDefault="00703370" w:rsidP="00705794">
      <w:pPr>
        <w:spacing w:line="276" w:lineRule="auto"/>
        <w:ind w:firstLine="720"/>
        <w:jc w:val="both"/>
        <w:rPr>
          <w:b/>
        </w:rPr>
      </w:pPr>
      <w:r w:rsidRPr="00A67F59">
        <w:rPr>
          <w:b/>
        </w:rPr>
        <w:t>I</w:t>
      </w:r>
      <w:r w:rsidR="004E2BD3" w:rsidRPr="00A67F59">
        <w:rPr>
          <w:b/>
        </w:rPr>
        <w:t>V. Parteneri media</w:t>
      </w:r>
      <w:r w:rsidRPr="00A67F59">
        <w:rPr>
          <w:b/>
        </w:rPr>
        <w:t>:</w:t>
      </w:r>
    </w:p>
    <w:p w14:paraId="1B69D152" w14:textId="283AB0C6" w:rsidR="00F31D31" w:rsidRPr="00A67F59" w:rsidRDefault="003A10D5" w:rsidP="00A05853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t xml:space="preserve">Cotidianul local </w:t>
      </w:r>
      <w:r w:rsidR="00E0468F" w:rsidRPr="00A67F59">
        <w:t>,,</w:t>
      </w:r>
      <w:r w:rsidRPr="00E0468F">
        <w:rPr>
          <w:iCs/>
        </w:rPr>
        <w:t>Monitorul de Suceava</w:t>
      </w:r>
      <w:r w:rsidR="00E0468F">
        <w:t>”</w:t>
      </w:r>
      <w:r w:rsidR="00A05853" w:rsidRPr="00990629">
        <w:rPr>
          <w:iCs/>
        </w:rPr>
        <w:t>;</w:t>
      </w:r>
    </w:p>
    <w:p w14:paraId="458FE8FE" w14:textId="6E9C746B" w:rsidR="00F31D31" w:rsidRPr="00A67F59" w:rsidRDefault="00F31D31" w:rsidP="00A05853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t>Cotidi</w:t>
      </w:r>
      <w:r w:rsidR="003A10D5" w:rsidRPr="00A67F59">
        <w:t xml:space="preserve">anul local </w:t>
      </w:r>
      <w:r w:rsidR="00E0468F" w:rsidRPr="00A67F59">
        <w:t>,,</w:t>
      </w:r>
      <w:r w:rsidR="003A10D5" w:rsidRPr="00E0468F">
        <w:rPr>
          <w:iCs/>
        </w:rPr>
        <w:t>Obiectiv de Suceava</w:t>
      </w:r>
      <w:r w:rsidR="00E0468F">
        <w:t>”</w:t>
      </w:r>
      <w:r w:rsidR="00A05853" w:rsidRPr="00990629">
        <w:rPr>
          <w:iCs/>
        </w:rPr>
        <w:t>;</w:t>
      </w:r>
    </w:p>
    <w:p w14:paraId="3CEA2693" w14:textId="032B1A92" w:rsidR="00A05853" w:rsidRPr="00A67F59" w:rsidRDefault="00A05853" w:rsidP="00A05853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t xml:space="preserve">Radio </w:t>
      </w:r>
      <w:r w:rsidR="00E0468F" w:rsidRPr="00A67F59">
        <w:t>,,</w:t>
      </w:r>
      <w:r w:rsidRPr="00E0468F">
        <w:rPr>
          <w:iCs/>
        </w:rPr>
        <w:t>Viva FM Suceava</w:t>
      </w:r>
      <w:r w:rsidR="00E0468F">
        <w:t>”</w:t>
      </w:r>
      <w:r w:rsidRPr="00990629">
        <w:rPr>
          <w:iCs/>
        </w:rPr>
        <w:t>;</w:t>
      </w:r>
    </w:p>
    <w:p w14:paraId="7B25E331" w14:textId="4D3ECCCD" w:rsidR="00B956B0" w:rsidRPr="00B956B0" w:rsidRDefault="00A05853" w:rsidP="00A05853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t>Postul de televiziune</w:t>
      </w:r>
      <w:r w:rsidRPr="00A67F59">
        <w:rPr>
          <w:i/>
        </w:rPr>
        <w:t xml:space="preserve"> </w:t>
      </w:r>
      <w:r w:rsidR="00E0468F" w:rsidRPr="00A67F59">
        <w:t>,,</w:t>
      </w:r>
      <w:r w:rsidRPr="00E0468F">
        <w:rPr>
          <w:iCs/>
        </w:rPr>
        <w:t>Bucovina TV</w:t>
      </w:r>
      <w:r w:rsidR="00E0468F">
        <w:t>”</w:t>
      </w:r>
      <w:r w:rsidR="00B956B0" w:rsidRPr="00990629">
        <w:rPr>
          <w:iCs/>
        </w:rPr>
        <w:t>;</w:t>
      </w:r>
      <w:r w:rsidR="00B956B0">
        <w:rPr>
          <w:i/>
        </w:rPr>
        <w:t xml:space="preserve"> </w:t>
      </w:r>
    </w:p>
    <w:p w14:paraId="7DD6A81F" w14:textId="27A70385" w:rsidR="00A05853" w:rsidRPr="00A67F59" w:rsidRDefault="00E0468F" w:rsidP="00A05853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</w:pPr>
      <w:r w:rsidRPr="00E0468F">
        <w:t>,,</w:t>
      </w:r>
      <w:r w:rsidR="00B956B0" w:rsidRPr="00E0468F">
        <w:t>BucoWina Plus</w:t>
      </w:r>
      <w:r>
        <w:t>”</w:t>
      </w:r>
      <w:r w:rsidR="00A05853" w:rsidRPr="00A67F59">
        <w:rPr>
          <w:i/>
        </w:rPr>
        <w:t>.</w:t>
      </w:r>
    </w:p>
    <w:p w14:paraId="2EFC9B7C" w14:textId="1F716471" w:rsidR="008D71B0" w:rsidRDefault="008D71B0" w:rsidP="00705794">
      <w:pPr>
        <w:spacing w:line="276" w:lineRule="auto"/>
        <w:ind w:left="709"/>
        <w:jc w:val="both"/>
        <w:rPr>
          <w:b/>
        </w:rPr>
      </w:pPr>
    </w:p>
    <w:p w14:paraId="5C271805" w14:textId="77777777" w:rsidR="00B956B0" w:rsidRPr="00A67F59" w:rsidRDefault="00B956B0" w:rsidP="00705794">
      <w:pPr>
        <w:spacing w:line="276" w:lineRule="auto"/>
        <w:ind w:left="709"/>
        <w:jc w:val="both"/>
        <w:rPr>
          <w:b/>
        </w:rPr>
      </w:pPr>
    </w:p>
    <w:p w14:paraId="2BE59F04" w14:textId="77777777" w:rsidR="0014390D" w:rsidRPr="00A67F59" w:rsidRDefault="00703370" w:rsidP="00705794">
      <w:pPr>
        <w:spacing w:line="276" w:lineRule="auto"/>
        <w:ind w:left="709"/>
        <w:jc w:val="both"/>
        <w:rPr>
          <w:b/>
        </w:rPr>
      </w:pPr>
      <w:r w:rsidRPr="00A67F59">
        <w:rPr>
          <w:b/>
        </w:rPr>
        <w:lastRenderedPageBreak/>
        <w:t>V</w:t>
      </w:r>
      <w:r w:rsidR="00BD1F47" w:rsidRPr="00A67F59">
        <w:rPr>
          <w:b/>
        </w:rPr>
        <w:t>.</w:t>
      </w:r>
      <w:r w:rsidR="00A67F59">
        <w:rPr>
          <w:b/>
        </w:rPr>
        <w:t xml:space="preserve"> </w:t>
      </w:r>
      <w:r w:rsidR="0030695C" w:rsidRPr="00A67F59">
        <w:rPr>
          <w:b/>
        </w:rPr>
        <w:t>Precizări referitoare la o</w:t>
      </w:r>
      <w:r w:rsidR="0014390D" w:rsidRPr="00A67F59">
        <w:rPr>
          <w:b/>
        </w:rPr>
        <w:t>rganizare:</w:t>
      </w:r>
    </w:p>
    <w:p w14:paraId="2312346C" w14:textId="641E8EAF" w:rsidR="0030695C" w:rsidRDefault="0070716E" w:rsidP="0070716E">
      <w:pPr>
        <w:spacing w:line="276" w:lineRule="auto"/>
      </w:pPr>
      <w:r w:rsidRPr="00A67F59">
        <w:t xml:space="preserve">- </w:t>
      </w:r>
      <w:r w:rsidR="00A32447" w:rsidRPr="00A67F59">
        <w:t>înscrierea</w:t>
      </w:r>
      <w:r w:rsidR="00634FB7" w:rsidRPr="00A67F59">
        <w:t xml:space="preserve"> </w:t>
      </w:r>
      <w:r w:rsidR="005B71D2" w:rsidRPr="00A67F59">
        <w:t>la simpozion</w:t>
      </w:r>
      <w:r w:rsidR="00B02286" w:rsidRPr="00A67F59">
        <w:t xml:space="preserve"> </w:t>
      </w:r>
      <w:r w:rsidR="00985694" w:rsidRPr="00A67F59">
        <w:t xml:space="preserve">se face </w:t>
      </w:r>
      <w:r w:rsidR="0030695C" w:rsidRPr="00A67F59">
        <w:t>pe baza formularului de înscriere</w:t>
      </w:r>
      <w:r w:rsidR="00F1461A">
        <w:t xml:space="preserve">, a dovezii plății taxei de participare </w:t>
      </w:r>
      <w:r w:rsidR="00E52C5F" w:rsidRPr="00A67F59">
        <w:t>și a lucrării în format electronic</w:t>
      </w:r>
      <w:r w:rsidR="003A10D5" w:rsidRPr="00A67F59">
        <w:t>, trimise</w:t>
      </w:r>
      <w:r w:rsidR="00634FB7" w:rsidRPr="00A67F59">
        <w:t xml:space="preserve"> </w:t>
      </w:r>
      <w:r w:rsidR="00794B6F" w:rsidRPr="00A67F59">
        <w:rPr>
          <w:b/>
          <w:u w:val="single"/>
        </w:rPr>
        <w:t xml:space="preserve">până </w:t>
      </w:r>
      <w:r w:rsidR="0055210C" w:rsidRPr="00A67F59">
        <w:rPr>
          <w:b/>
          <w:u w:val="single"/>
        </w:rPr>
        <w:t xml:space="preserve">la data de </w:t>
      </w:r>
      <w:r w:rsidR="00B956B0">
        <w:rPr>
          <w:b/>
          <w:u w:val="single"/>
        </w:rPr>
        <w:t>3 noiembrie 2024</w:t>
      </w:r>
      <w:r w:rsidR="007E1729" w:rsidRPr="00A67F59">
        <w:t xml:space="preserve">, la adresa </w:t>
      </w:r>
      <w:r w:rsidR="004A7466" w:rsidRPr="00A67F59">
        <w:t>de email:</w:t>
      </w:r>
      <w:r w:rsidR="00C3063F">
        <w:t xml:space="preserve"> </w:t>
      </w:r>
      <w:hyperlink r:id="rId9" w:history="1">
        <w:r w:rsidR="00C3063F" w:rsidRPr="00B72D78">
          <w:rPr>
            <w:rStyle w:val="Hyperlink"/>
          </w:rPr>
          <w:t>simpozion.cantemir2024@yahoo.com</w:t>
        </w:r>
      </w:hyperlink>
      <w:r w:rsidR="00C3063F">
        <w:t xml:space="preserve"> </w:t>
      </w:r>
    </w:p>
    <w:p w14:paraId="1495E39D" w14:textId="77777777" w:rsidR="00C3063F" w:rsidRPr="00A67F59" w:rsidRDefault="00C3063F" w:rsidP="0070716E">
      <w:pPr>
        <w:spacing w:line="276" w:lineRule="auto"/>
      </w:pPr>
    </w:p>
    <w:p w14:paraId="0C71D028" w14:textId="77777777" w:rsidR="0030695C" w:rsidRPr="00A67F59" w:rsidRDefault="0030695C" w:rsidP="000869F7">
      <w:pPr>
        <w:spacing w:line="276" w:lineRule="auto"/>
        <w:jc w:val="both"/>
      </w:pPr>
      <w:r w:rsidRPr="00A67F59">
        <w:t>- lucrarea trimisă trebuie să aibă un singur autor</w:t>
      </w:r>
      <w:r w:rsidR="00CB61D0" w:rsidRPr="00A67F59">
        <w:t>.</w:t>
      </w:r>
    </w:p>
    <w:p w14:paraId="054B357F" w14:textId="77777777" w:rsidR="00F267EF" w:rsidRPr="00A67F59" w:rsidRDefault="00F267EF" w:rsidP="00705794">
      <w:pPr>
        <w:spacing w:line="276" w:lineRule="auto"/>
        <w:jc w:val="both"/>
        <w:rPr>
          <w:b/>
        </w:rPr>
      </w:pPr>
    </w:p>
    <w:p w14:paraId="31500DFF" w14:textId="4E2DDB3D" w:rsidR="00F73955" w:rsidRDefault="00703370" w:rsidP="00F73955">
      <w:pPr>
        <w:spacing w:line="276" w:lineRule="auto"/>
        <w:ind w:left="180" w:firstLine="529"/>
        <w:jc w:val="both"/>
      </w:pPr>
      <w:r w:rsidRPr="00A67F59">
        <w:rPr>
          <w:b/>
        </w:rPr>
        <w:t>V</w:t>
      </w:r>
      <w:r w:rsidR="0014390D" w:rsidRPr="00A67F59">
        <w:rPr>
          <w:b/>
        </w:rPr>
        <w:t>I</w:t>
      </w:r>
      <w:r w:rsidR="004E2BD3" w:rsidRPr="00A67F59">
        <w:rPr>
          <w:b/>
        </w:rPr>
        <w:t>.</w:t>
      </w:r>
      <w:r w:rsidR="00A67F59">
        <w:rPr>
          <w:b/>
        </w:rPr>
        <w:t xml:space="preserve"> </w:t>
      </w:r>
      <w:r w:rsidR="00CB61D0" w:rsidRPr="00A67F59">
        <w:rPr>
          <w:b/>
        </w:rPr>
        <w:t xml:space="preserve">Reguli de </w:t>
      </w:r>
      <w:r w:rsidR="00F267EF" w:rsidRPr="00A67F59">
        <w:rPr>
          <w:b/>
        </w:rPr>
        <w:t>redactare</w:t>
      </w:r>
      <w:r w:rsidR="00C3063F">
        <w:rPr>
          <w:b/>
        </w:rPr>
        <w:t xml:space="preserve"> </w:t>
      </w:r>
      <w:r w:rsidR="00F267EF" w:rsidRPr="00A67F59">
        <w:rPr>
          <w:b/>
        </w:rPr>
        <w:t>a lucrărilor</w:t>
      </w:r>
      <w:r w:rsidR="00F73955" w:rsidRPr="00A67F59">
        <w:t xml:space="preserve">: </w:t>
      </w:r>
    </w:p>
    <w:p w14:paraId="415900B8" w14:textId="77777777" w:rsidR="00632A79" w:rsidRPr="00A67F59" w:rsidRDefault="00632A79" w:rsidP="00F73955">
      <w:pPr>
        <w:spacing w:line="276" w:lineRule="auto"/>
        <w:ind w:left="180" w:firstLine="529"/>
        <w:jc w:val="both"/>
      </w:pPr>
    </w:p>
    <w:p w14:paraId="6735C6B4" w14:textId="1DC34071" w:rsidR="00F73955" w:rsidRPr="00A67F59" w:rsidRDefault="00CB61D0" w:rsidP="000869F7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t>r</w:t>
      </w:r>
      <w:r w:rsidR="00F267EF" w:rsidRPr="00A67F59">
        <w:t>edactare</w:t>
      </w:r>
      <w:r w:rsidR="00B956B0">
        <w:t>a</w:t>
      </w:r>
      <w:r w:rsidR="00F267EF" w:rsidRPr="00A67F59">
        <w:t xml:space="preserve"> lucrărilor se va face utilizând </w:t>
      </w:r>
      <w:r w:rsidR="00F267EF" w:rsidRPr="00A67F59">
        <w:rPr>
          <w:b/>
        </w:rPr>
        <w:t>Microsoft Word 2003/2007/2010</w:t>
      </w:r>
      <w:r w:rsidR="00F267EF" w:rsidRPr="00A67F59">
        <w:t xml:space="preserve">, format </w:t>
      </w:r>
      <w:r w:rsidR="00F267EF" w:rsidRPr="00A67F59">
        <w:rPr>
          <w:b/>
        </w:rPr>
        <w:t>A4</w:t>
      </w:r>
      <w:r w:rsidR="00F267EF" w:rsidRPr="00A67F59">
        <w:t>, tip port</w:t>
      </w:r>
      <w:r w:rsidR="00985694" w:rsidRPr="00A67F59">
        <w:t>re</w:t>
      </w:r>
      <w:r w:rsidR="00F267EF" w:rsidRPr="00A67F59">
        <w:t xml:space="preserve">t, caractere </w:t>
      </w:r>
      <w:r w:rsidR="00F267EF" w:rsidRPr="00A67F59">
        <w:rPr>
          <w:b/>
        </w:rPr>
        <w:t>Times New Roman 12</w:t>
      </w:r>
      <w:r w:rsidR="00F267EF" w:rsidRPr="00A67F59">
        <w:t xml:space="preserve">, </w:t>
      </w:r>
      <w:r w:rsidR="00F267EF" w:rsidRPr="00A67F59">
        <w:rPr>
          <w:b/>
        </w:rPr>
        <w:t>diacritice</w:t>
      </w:r>
      <w:r w:rsidR="00F267EF" w:rsidRPr="00A67F59">
        <w:t xml:space="preserve"> (condiţie obligatorie), spaţiere la un rând,</w:t>
      </w:r>
      <w:r w:rsidR="00A67F59">
        <w:t xml:space="preserve"> </w:t>
      </w:r>
      <w:r w:rsidR="00F267EF" w:rsidRPr="00A67F59">
        <w:t xml:space="preserve">margini stânga-dreapta - </w:t>
      </w:r>
      <w:r w:rsidR="000869F7" w:rsidRPr="00A67F59">
        <w:t>2,5 cm; sus-jos - 2 cm;</w:t>
      </w:r>
    </w:p>
    <w:p w14:paraId="1514C3C8" w14:textId="77777777" w:rsidR="00F73955" w:rsidRPr="00A67F59" w:rsidRDefault="00CB61D0" w:rsidP="000869F7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rPr>
          <w:b/>
        </w:rPr>
        <w:t>t</w:t>
      </w:r>
      <w:r w:rsidR="00F267EF" w:rsidRPr="00A67F59">
        <w:rPr>
          <w:b/>
        </w:rPr>
        <w:t>itlul</w:t>
      </w:r>
      <w:r w:rsidR="00F267EF" w:rsidRPr="00A67F59">
        <w:t xml:space="preserve"> - scris cu majuscule, Times New Roman 12, Bold, centrat;</w:t>
      </w:r>
    </w:p>
    <w:p w14:paraId="58A781B5" w14:textId="77777777" w:rsidR="00F73955" w:rsidRPr="00A67F59" w:rsidRDefault="00CB61D0" w:rsidP="000869F7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rPr>
          <w:b/>
        </w:rPr>
        <w:t>a</w:t>
      </w:r>
      <w:r w:rsidR="00F267EF" w:rsidRPr="00A67F59">
        <w:rPr>
          <w:b/>
        </w:rPr>
        <w:t>utorul şi instituţia</w:t>
      </w:r>
      <w:r w:rsidR="00F267EF" w:rsidRPr="00A67F59">
        <w:t xml:space="preserve"> - vor fi scrise la un rând sub titlu, pe două rânduri, după cum urmează: pe primul rând, funcţia, numele şi prenumele (prof./înv., nume de familie și prenume); pe al doilea rând </w:t>
      </w:r>
      <w:r w:rsidR="00A67F59">
        <w:t>-</w:t>
      </w:r>
      <w:r w:rsidR="00F267EF" w:rsidRPr="00A67F59">
        <w:t xml:space="preserve"> </w:t>
      </w:r>
      <w:r w:rsidR="00A67F59">
        <w:t xml:space="preserve"> </w:t>
      </w:r>
      <w:r w:rsidR="00F267EF" w:rsidRPr="00A67F59">
        <w:t>unitatea de învăţământ cu personalitate juridică şi structura; redactarea: Times New Roman 12, dreapta (fără bold);</w:t>
      </w:r>
    </w:p>
    <w:p w14:paraId="2D27E37B" w14:textId="77777777" w:rsidR="001508DE" w:rsidRPr="00A67F59" w:rsidRDefault="00CB61D0" w:rsidP="000869F7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A67F59">
        <w:rPr>
          <w:b/>
        </w:rPr>
        <w:t>l</w:t>
      </w:r>
      <w:r w:rsidR="00A147CD" w:rsidRPr="00A67F59">
        <w:rPr>
          <w:b/>
        </w:rPr>
        <w:t>a două rânduri sub autor</w:t>
      </w:r>
      <w:r w:rsidR="00A147CD" w:rsidRPr="00A67F59">
        <w:t xml:space="preserve">, se inserează un </w:t>
      </w:r>
      <w:r w:rsidR="00A147CD" w:rsidRPr="00A67F59">
        <w:rPr>
          <w:b/>
        </w:rPr>
        <w:t xml:space="preserve">rezumat </w:t>
      </w:r>
      <w:r w:rsidR="001508DE" w:rsidRPr="00A67F59">
        <w:t>de 7-10 rânduri;</w:t>
      </w:r>
    </w:p>
    <w:p w14:paraId="6E4EC0A5" w14:textId="77777777" w:rsidR="001508DE" w:rsidRPr="00A67F59" w:rsidRDefault="001508DE" w:rsidP="000869F7">
      <w:pPr>
        <w:tabs>
          <w:tab w:val="left" w:pos="284"/>
        </w:tabs>
        <w:spacing w:line="276" w:lineRule="auto"/>
        <w:jc w:val="both"/>
      </w:pPr>
      <w:r w:rsidRPr="00A67F59">
        <w:t>-</w:t>
      </w:r>
      <w:r w:rsidR="00A67F59">
        <w:t xml:space="preserve">   </w:t>
      </w:r>
      <w:r w:rsidRPr="00A67F59">
        <w:rPr>
          <w:b/>
        </w:rPr>
        <w:t>r</w:t>
      </w:r>
      <w:r w:rsidR="00F267EF" w:rsidRPr="00A67F59">
        <w:rPr>
          <w:b/>
        </w:rPr>
        <w:t>edactarea propriu-zisă a lucrării</w:t>
      </w:r>
      <w:r w:rsidR="00F267EF" w:rsidRPr="00A67F59">
        <w:t xml:space="preserve"> - la două rânduri sub numele autorului</w:t>
      </w:r>
      <w:r w:rsidRPr="00A67F59">
        <w:t>;</w:t>
      </w:r>
    </w:p>
    <w:p w14:paraId="5E416769" w14:textId="77777777" w:rsidR="00B04E34" w:rsidRPr="00A67F59" w:rsidRDefault="00B04E34" w:rsidP="000869F7">
      <w:pPr>
        <w:tabs>
          <w:tab w:val="left" w:pos="284"/>
        </w:tabs>
        <w:spacing w:line="276" w:lineRule="auto"/>
        <w:jc w:val="both"/>
      </w:pPr>
      <w:r w:rsidRPr="00A67F59">
        <w:t xml:space="preserve">- </w:t>
      </w:r>
      <w:r w:rsidR="00A67F59">
        <w:t xml:space="preserve"> </w:t>
      </w:r>
      <w:r w:rsidRPr="00A67F59">
        <w:t>bibliografia se va consemna la sfârşitul lucrării, în ordine alfabetică, astfel: nume și prenume   autor, titlul lucrării, locul apariţiei, editura, anul</w:t>
      </w:r>
      <w:r w:rsidR="000869F7" w:rsidRPr="00A67F59">
        <w:t>;</w:t>
      </w:r>
    </w:p>
    <w:p w14:paraId="0E290F86" w14:textId="085246B9" w:rsidR="00F73955" w:rsidRDefault="001508DE" w:rsidP="000869F7">
      <w:pPr>
        <w:tabs>
          <w:tab w:val="left" w:pos="284"/>
        </w:tabs>
        <w:spacing w:line="276" w:lineRule="auto"/>
        <w:jc w:val="both"/>
      </w:pPr>
      <w:r w:rsidRPr="00A67F59">
        <w:t xml:space="preserve">-  </w:t>
      </w:r>
      <w:r w:rsidR="00632A79">
        <w:t>lucrarea trebuie să fie originală și să prezinte proiectul educațional desfășurat;</w:t>
      </w:r>
    </w:p>
    <w:p w14:paraId="54B8E7E6" w14:textId="68023DCC" w:rsidR="00632A79" w:rsidRDefault="00632A79" w:rsidP="000869F7">
      <w:pPr>
        <w:tabs>
          <w:tab w:val="left" w:pos="284"/>
        </w:tabs>
        <w:spacing w:line="276" w:lineRule="auto"/>
        <w:jc w:val="both"/>
      </w:pPr>
      <w:r>
        <w:t>-  lucrarea poate fi însoțită de imagini;</w:t>
      </w:r>
    </w:p>
    <w:p w14:paraId="3909AF53" w14:textId="6E8A5C8B" w:rsidR="00632A79" w:rsidRDefault="00632A79" w:rsidP="000869F7">
      <w:pPr>
        <w:tabs>
          <w:tab w:val="left" w:pos="284"/>
        </w:tabs>
        <w:spacing w:line="276" w:lineRule="auto"/>
        <w:jc w:val="both"/>
      </w:pPr>
      <w:r>
        <w:t>-  limită maximă: 10 pagini.</w:t>
      </w:r>
    </w:p>
    <w:p w14:paraId="10892400" w14:textId="77777777" w:rsidR="00632A79" w:rsidRPr="00A67F59" w:rsidRDefault="00632A79" w:rsidP="00632A79">
      <w:pPr>
        <w:spacing w:line="276" w:lineRule="auto"/>
        <w:ind w:firstLine="284"/>
        <w:jc w:val="both"/>
      </w:pPr>
      <w:r w:rsidRPr="00A67F59">
        <w:t>Lucrările,</w:t>
      </w:r>
      <w:r>
        <w:t xml:space="preserve"> </w:t>
      </w:r>
      <w:r w:rsidRPr="00A67F59">
        <w:t>care nu respectă regulile de redactare propuse, vor fi respinse.</w:t>
      </w:r>
    </w:p>
    <w:p w14:paraId="7836DBA1" w14:textId="50DAD752" w:rsidR="00632A79" w:rsidRPr="00A67F59" w:rsidRDefault="00632A79" w:rsidP="00632A79">
      <w:pPr>
        <w:pStyle w:val="Default"/>
        <w:jc w:val="both"/>
      </w:pPr>
      <w:r>
        <w:t xml:space="preserve">    </w:t>
      </w:r>
      <w:r w:rsidRPr="00A67F59">
        <w:t xml:space="preserve">Autorii lucrărilor își asumă integral răspunderea pentru aspectele legate de conținut și formă. </w:t>
      </w:r>
    </w:p>
    <w:p w14:paraId="58453C21" w14:textId="77777777" w:rsidR="001508DE" w:rsidRPr="00A67F59" w:rsidRDefault="001508DE" w:rsidP="001508DE">
      <w:pPr>
        <w:spacing w:line="276" w:lineRule="auto"/>
        <w:ind w:left="180"/>
        <w:jc w:val="both"/>
      </w:pPr>
    </w:p>
    <w:p w14:paraId="73209D85" w14:textId="77777777" w:rsidR="001508DE" w:rsidRPr="00A67F59" w:rsidRDefault="001508DE" w:rsidP="00F73955">
      <w:pPr>
        <w:spacing w:line="276" w:lineRule="auto"/>
        <w:ind w:left="180" w:firstLine="529"/>
        <w:jc w:val="both"/>
        <w:rPr>
          <w:b/>
        </w:rPr>
      </w:pPr>
      <w:r w:rsidRPr="00A67F59">
        <w:rPr>
          <w:b/>
        </w:rPr>
        <w:t>VII. Tipul de participare:</w:t>
      </w:r>
    </w:p>
    <w:p w14:paraId="4547E7DC" w14:textId="6C7678B5" w:rsidR="001508DE" w:rsidRPr="00A67F59" w:rsidRDefault="001508DE" w:rsidP="0070716E">
      <w:pPr>
        <w:tabs>
          <w:tab w:val="left" w:pos="284"/>
        </w:tabs>
        <w:spacing w:line="276" w:lineRule="auto"/>
        <w:jc w:val="both"/>
      </w:pPr>
      <w:r w:rsidRPr="00A67F59">
        <w:t>-</w:t>
      </w:r>
      <w:r w:rsidR="00634FB7" w:rsidRPr="00A67F59">
        <w:t xml:space="preserve"> </w:t>
      </w:r>
      <w:r w:rsidR="00A67F59">
        <w:t xml:space="preserve"> </w:t>
      </w:r>
      <w:r w:rsidRPr="00A67F59">
        <w:t>directă</w:t>
      </w:r>
      <w:r w:rsidR="00B956B0">
        <w:t xml:space="preserve">, la simpozionul ce se va desfășura în </w:t>
      </w:r>
      <w:r w:rsidR="00B956B0" w:rsidRPr="00B956B0">
        <w:rPr>
          <w:b/>
          <w:i/>
        </w:rPr>
        <w:t xml:space="preserve">data de 25.10.2024, începând cu ora 10.00, la Auditorium </w:t>
      </w:r>
      <w:r w:rsidR="00E0468F" w:rsidRPr="00E0468F">
        <w:rPr>
          <w:b/>
          <w:bCs/>
          <w:i/>
          <w:iCs/>
        </w:rPr>
        <w:t>,,</w:t>
      </w:r>
      <w:r w:rsidR="00B956B0" w:rsidRPr="00B956B0">
        <w:rPr>
          <w:b/>
          <w:i/>
        </w:rPr>
        <w:t>Joseph Schmitd”</w:t>
      </w:r>
      <w:r w:rsidR="00B956B0">
        <w:rPr>
          <w:b/>
          <w:i/>
        </w:rPr>
        <w:t xml:space="preserve"> </w:t>
      </w:r>
      <w:r w:rsidR="00B956B0">
        <w:t xml:space="preserve">din cadrul Universității </w:t>
      </w:r>
      <w:r w:rsidR="00E0468F" w:rsidRPr="00A67F59">
        <w:t>,,</w:t>
      </w:r>
      <w:r w:rsidR="00B956B0">
        <w:t>Ștefan cel Mare” Suceava</w:t>
      </w:r>
      <w:r w:rsidRPr="00A67F59">
        <w:t>;</w:t>
      </w:r>
    </w:p>
    <w:p w14:paraId="7296B62A" w14:textId="668C0105" w:rsidR="001508DE" w:rsidRPr="00A67F59" w:rsidRDefault="001508DE" w:rsidP="0070716E">
      <w:pPr>
        <w:tabs>
          <w:tab w:val="left" w:pos="284"/>
        </w:tabs>
        <w:spacing w:line="276" w:lineRule="auto"/>
        <w:jc w:val="both"/>
      </w:pPr>
      <w:r w:rsidRPr="00A67F59">
        <w:t>-</w:t>
      </w:r>
      <w:r w:rsidR="00634FB7" w:rsidRPr="00A67F59">
        <w:t xml:space="preserve"> </w:t>
      </w:r>
      <w:r w:rsidR="00A67F59">
        <w:t xml:space="preserve"> </w:t>
      </w:r>
      <w:r w:rsidRPr="00A67F59">
        <w:t>indirectă</w:t>
      </w:r>
      <w:r w:rsidR="00B956B0">
        <w:t xml:space="preserve"> </w:t>
      </w:r>
      <w:r w:rsidR="00B16794" w:rsidRPr="00A67F59">
        <w:t>(</w:t>
      </w:r>
      <w:r w:rsidR="000869F7" w:rsidRPr="00A67F59">
        <w:t xml:space="preserve">prin </w:t>
      </w:r>
      <w:r w:rsidR="00B16794" w:rsidRPr="00A67F59">
        <w:t xml:space="preserve">trimiterea </w:t>
      </w:r>
      <w:r w:rsidR="000869F7" w:rsidRPr="00A67F59">
        <w:t xml:space="preserve">on-line a </w:t>
      </w:r>
      <w:r w:rsidR="00B16794" w:rsidRPr="00A67F59">
        <w:t>lucrării)</w:t>
      </w:r>
      <w:r w:rsidRPr="00A67F59">
        <w:t>.</w:t>
      </w:r>
    </w:p>
    <w:p w14:paraId="53D352C0" w14:textId="1D03D85D" w:rsidR="00794B6F" w:rsidRPr="00A67F59" w:rsidRDefault="00794B6F" w:rsidP="00F73955">
      <w:pPr>
        <w:spacing w:line="276" w:lineRule="auto"/>
        <w:ind w:left="180" w:firstLine="529"/>
        <w:jc w:val="both"/>
        <w:rPr>
          <w:b/>
        </w:rPr>
      </w:pPr>
      <w:r w:rsidRPr="00A67F59">
        <w:rPr>
          <w:b/>
        </w:rPr>
        <w:t>Lucrările vor fi publicate într-</w:t>
      </w:r>
      <w:r w:rsidR="00BD1F47" w:rsidRPr="00A67F59">
        <w:rPr>
          <w:b/>
        </w:rPr>
        <w:t>un volum</w:t>
      </w:r>
      <w:r w:rsidRPr="00A67F59">
        <w:rPr>
          <w:b/>
        </w:rPr>
        <w:t>, în format electronic</w:t>
      </w:r>
      <w:r w:rsidR="00BD1F47" w:rsidRPr="00A67F59">
        <w:rPr>
          <w:b/>
        </w:rPr>
        <w:t xml:space="preserve">, </w:t>
      </w:r>
      <w:r w:rsidR="00B956B0">
        <w:rPr>
          <w:b/>
        </w:rPr>
        <w:t>cu ISS</w:t>
      </w:r>
      <w:r w:rsidRPr="00A67F59">
        <w:rPr>
          <w:b/>
        </w:rPr>
        <w:t>N.</w:t>
      </w:r>
    </w:p>
    <w:p w14:paraId="6D1A714E" w14:textId="77777777" w:rsidR="00794B6F" w:rsidRPr="00A67F59" w:rsidRDefault="00794B6F" w:rsidP="00705794">
      <w:pPr>
        <w:spacing w:line="276" w:lineRule="auto"/>
        <w:ind w:firstLine="720"/>
        <w:jc w:val="both"/>
        <w:rPr>
          <w:b/>
          <w:color w:val="FF0000"/>
        </w:rPr>
      </w:pPr>
    </w:p>
    <w:p w14:paraId="2A79AA35" w14:textId="6AF31545" w:rsidR="00B76A74" w:rsidRDefault="00703370" w:rsidP="00705794">
      <w:pPr>
        <w:spacing w:line="276" w:lineRule="auto"/>
        <w:ind w:firstLine="720"/>
        <w:jc w:val="both"/>
        <w:rPr>
          <w:b/>
          <w:color w:val="000000"/>
        </w:rPr>
      </w:pPr>
      <w:r w:rsidRPr="00A67F59">
        <w:rPr>
          <w:b/>
          <w:color w:val="000000"/>
        </w:rPr>
        <w:t>VI</w:t>
      </w:r>
      <w:r w:rsidR="00F267EF" w:rsidRPr="00A67F59">
        <w:rPr>
          <w:b/>
          <w:color w:val="000000"/>
        </w:rPr>
        <w:t>I</w:t>
      </w:r>
      <w:r w:rsidR="001508DE" w:rsidRPr="00A67F59">
        <w:rPr>
          <w:b/>
          <w:color w:val="000000"/>
        </w:rPr>
        <w:t>I</w:t>
      </w:r>
      <w:r w:rsidR="00F267EF" w:rsidRPr="00A67F59">
        <w:rPr>
          <w:b/>
          <w:color w:val="000000"/>
        </w:rPr>
        <w:t xml:space="preserve">. </w:t>
      </w:r>
      <w:r w:rsidR="001508DE" w:rsidRPr="00A67F59">
        <w:rPr>
          <w:b/>
          <w:color w:val="000000"/>
        </w:rPr>
        <w:t>Secțiuni</w:t>
      </w:r>
    </w:p>
    <w:p w14:paraId="0A83E025" w14:textId="77777777" w:rsidR="00B956B0" w:rsidRDefault="00B956B0" w:rsidP="00705794">
      <w:pPr>
        <w:spacing w:line="276" w:lineRule="auto"/>
        <w:ind w:firstLine="720"/>
        <w:jc w:val="both"/>
        <w:rPr>
          <w:b/>
          <w:color w:val="000000"/>
        </w:rPr>
      </w:pPr>
    </w:p>
    <w:p w14:paraId="2E55EC4E" w14:textId="6011929A" w:rsidR="00B956B0" w:rsidRDefault="00B956B0" w:rsidP="00B956B0">
      <w:pPr>
        <w:pStyle w:val="ListParagraph"/>
        <w:numPr>
          <w:ilvl w:val="0"/>
          <w:numId w:val="29"/>
        </w:num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Proiecte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educaționale</w:t>
      </w:r>
      <w:proofErr w:type="spellEnd"/>
      <w:r>
        <w:rPr>
          <w:b/>
          <w:color w:val="000000"/>
        </w:rPr>
        <w:t xml:space="preserve"> cu </w:t>
      </w:r>
      <w:proofErr w:type="spellStart"/>
      <w:r>
        <w:rPr>
          <w:b/>
          <w:color w:val="000000"/>
        </w:rPr>
        <w:t>finanțare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europeană</w:t>
      </w:r>
      <w:proofErr w:type="spellEnd"/>
    </w:p>
    <w:p w14:paraId="1D31F89C" w14:textId="55AB0784" w:rsidR="00B956B0" w:rsidRDefault="00B956B0" w:rsidP="00B956B0">
      <w:pPr>
        <w:pStyle w:val="ListParagraph"/>
        <w:numPr>
          <w:ilvl w:val="0"/>
          <w:numId w:val="29"/>
        </w:num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Proiecte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educaționale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trasnfrontaliere</w:t>
      </w:r>
      <w:proofErr w:type="spellEnd"/>
    </w:p>
    <w:p w14:paraId="1D4C284D" w14:textId="76E6F65C" w:rsidR="00B956B0" w:rsidRDefault="00B956B0" w:rsidP="00B956B0">
      <w:pPr>
        <w:pStyle w:val="ListParagraph"/>
        <w:numPr>
          <w:ilvl w:val="0"/>
          <w:numId w:val="29"/>
        </w:num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Proiecte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educaționale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naționale</w:t>
      </w:r>
      <w:proofErr w:type="spellEnd"/>
    </w:p>
    <w:p w14:paraId="15860F20" w14:textId="5B3DE7EA" w:rsidR="00B956B0" w:rsidRDefault="00B956B0" w:rsidP="00B956B0">
      <w:pPr>
        <w:pStyle w:val="ListParagraph"/>
        <w:numPr>
          <w:ilvl w:val="0"/>
          <w:numId w:val="29"/>
        </w:num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Proiecte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educaționale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județene</w:t>
      </w:r>
      <w:proofErr w:type="spellEnd"/>
    </w:p>
    <w:p w14:paraId="70F6DCBD" w14:textId="5C973814" w:rsidR="00B956B0" w:rsidRDefault="00B956B0" w:rsidP="00B956B0">
      <w:pPr>
        <w:pStyle w:val="ListParagraph"/>
        <w:numPr>
          <w:ilvl w:val="0"/>
          <w:numId w:val="29"/>
        </w:num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Proiecte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educaționale</w:t>
      </w:r>
      <w:proofErr w:type="spellEnd"/>
      <w:r>
        <w:rPr>
          <w:b/>
          <w:color w:val="000000"/>
        </w:rPr>
        <w:t xml:space="preserve"> locale</w:t>
      </w:r>
    </w:p>
    <w:p w14:paraId="304F3D65" w14:textId="77777777" w:rsidR="00B956B0" w:rsidRPr="00B956B0" w:rsidRDefault="00B956B0" w:rsidP="00B956B0">
      <w:pPr>
        <w:pStyle w:val="ListParagraph"/>
        <w:spacing w:line="276" w:lineRule="auto"/>
        <w:ind w:left="1080"/>
        <w:jc w:val="both"/>
        <w:rPr>
          <w:b/>
          <w:color w:val="000000"/>
        </w:rPr>
      </w:pPr>
    </w:p>
    <w:p w14:paraId="049F2F46" w14:textId="4AA4C017" w:rsidR="005B71D2" w:rsidRPr="00A67F59" w:rsidRDefault="00804FDF" w:rsidP="00A67F59">
      <w:pPr>
        <w:numPr>
          <w:ilvl w:val="0"/>
          <w:numId w:val="19"/>
        </w:numPr>
        <w:tabs>
          <w:tab w:val="left" w:pos="284"/>
          <w:tab w:val="left" w:pos="567"/>
        </w:tabs>
        <w:spacing w:line="276" w:lineRule="auto"/>
        <w:ind w:left="0" w:firstLine="284"/>
        <w:jc w:val="both"/>
        <w:rPr>
          <w:b/>
        </w:rPr>
      </w:pPr>
      <w:r w:rsidRPr="00A67F59">
        <w:t xml:space="preserve">un profesor poate înscrie </w:t>
      </w:r>
      <w:r w:rsidR="005B71D2" w:rsidRPr="00A67F59">
        <w:rPr>
          <w:b/>
        </w:rPr>
        <w:t>maxim</w:t>
      </w:r>
      <w:r w:rsidR="001508DE" w:rsidRPr="00A67F59">
        <w:rPr>
          <w:b/>
        </w:rPr>
        <w:t>um</w:t>
      </w:r>
      <w:r w:rsidR="005B71D2" w:rsidRPr="00A67F59">
        <w:rPr>
          <w:b/>
        </w:rPr>
        <w:t xml:space="preserve"> o lucrare</w:t>
      </w:r>
      <w:r w:rsidR="005B71D2" w:rsidRPr="00A67F59">
        <w:t>;</w:t>
      </w:r>
    </w:p>
    <w:p w14:paraId="69E545C7" w14:textId="77777777" w:rsidR="005B71D2" w:rsidRPr="00A67F59" w:rsidRDefault="00EF0665" w:rsidP="00A67F59">
      <w:pPr>
        <w:numPr>
          <w:ilvl w:val="0"/>
          <w:numId w:val="19"/>
        </w:numPr>
        <w:tabs>
          <w:tab w:val="left" w:pos="284"/>
          <w:tab w:val="left" w:pos="567"/>
        </w:tabs>
        <w:spacing w:line="276" w:lineRule="auto"/>
        <w:ind w:left="0" w:firstLine="284"/>
        <w:jc w:val="both"/>
      </w:pPr>
      <w:r w:rsidRPr="00A67F59">
        <w:t>lucrările se trimit împreună cu fișa de înscriere.</w:t>
      </w:r>
    </w:p>
    <w:p w14:paraId="1BB2C9B9" w14:textId="77777777" w:rsidR="00EF0665" w:rsidRPr="00A67F59" w:rsidRDefault="00EF0665" w:rsidP="001508DE">
      <w:pPr>
        <w:spacing w:line="276" w:lineRule="auto"/>
        <w:ind w:left="720"/>
        <w:jc w:val="both"/>
        <w:rPr>
          <w:b/>
        </w:rPr>
      </w:pPr>
    </w:p>
    <w:p w14:paraId="137CFF02" w14:textId="77777777" w:rsidR="00632A79" w:rsidRDefault="00632A79" w:rsidP="00A67F59">
      <w:pPr>
        <w:spacing w:line="276" w:lineRule="auto"/>
        <w:ind w:firstLine="284"/>
        <w:jc w:val="both"/>
      </w:pPr>
      <w:r>
        <w:t>P</w:t>
      </w:r>
      <w:r w:rsidR="001508DE" w:rsidRPr="00A67F59">
        <w:t>rofesorii participanți vor primi</w:t>
      </w:r>
      <w:r>
        <w:t>:</w:t>
      </w:r>
    </w:p>
    <w:p w14:paraId="34F17D4C" w14:textId="411A9E72" w:rsidR="005B71D2" w:rsidRPr="00632A79" w:rsidRDefault="00632A79" w:rsidP="00632A79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</w:rPr>
      </w:pPr>
      <w:proofErr w:type="spellStart"/>
      <w:r>
        <w:t>certificat</w:t>
      </w:r>
      <w:proofErr w:type="spellEnd"/>
      <w:r w:rsidR="001508DE" w:rsidRPr="00A67F59">
        <w:t xml:space="preserve"> de </w:t>
      </w:r>
      <w:proofErr w:type="spellStart"/>
      <w:r w:rsidR="001508DE" w:rsidRPr="00A67F59">
        <w:t>participare</w:t>
      </w:r>
      <w:proofErr w:type="spellEnd"/>
      <w:r>
        <w:t xml:space="preserve"> la </w:t>
      </w:r>
      <w:proofErr w:type="spellStart"/>
      <w:r>
        <w:t>simpozion</w:t>
      </w:r>
      <w:proofErr w:type="spellEnd"/>
      <w:r>
        <w:t>;</w:t>
      </w:r>
    </w:p>
    <w:p w14:paraId="719CB062" w14:textId="5C937BFC" w:rsidR="00632A79" w:rsidRPr="00632A79" w:rsidRDefault="00632A79" w:rsidP="00632A79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</w:rPr>
      </w:pPr>
      <w:proofErr w:type="spellStart"/>
      <w:r>
        <w:lastRenderedPageBreak/>
        <w:t>adeverință</w:t>
      </w:r>
      <w:proofErr w:type="spellEnd"/>
      <w:r>
        <w:t xml:space="preserve"> de </w:t>
      </w:r>
      <w:proofErr w:type="spellStart"/>
      <w:r>
        <w:t>publicare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revista</w:t>
      </w:r>
      <w:proofErr w:type="spellEnd"/>
      <w:r>
        <w:t xml:space="preserve"> cu ISSN;</w:t>
      </w:r>
    </w:p>
    <w:p w14:paraId="21086304" w14:textId="3B2C4C0B" w:rsidR="00632A79" w:rsidRPr="001F2629" w:rsidRDefault="00632A79" w:rsidP="00632A79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</w:rPr>
      </w:pPr>
      <w:proofErr w:type="spellStart"/>
      <w:r>
        <w:t>adeverință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revistei</w:t>
      </w:r>
      <w:proofErr w:type="spellEnd"/>
      <w:r>
        <w:t xml:space="preserve"> </w:t>
      </w:r>
      <w:proofErr w:type="spellStart"/>
      <w:r>
        <w:t>simpozionului</w:t>
      </w:r>
      <w:proofErr w:type="spellEnd"/>
      <w:r>
        <w:t>;</w:t>
      </w:r>
    </w:p>
    <w:p w14:paraId="2D6E26C7" w14:textId="6495C135" w:rsidR="001F2629" w:rsidRPr="00632A79" w:rsidRDefault="001F2629" w:rsidP="00632A79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</w:rPr>
      </w:pPr>
      <w:proofErr w:type="spellStart"/>
      <w:r>
        <w:t>revista</w:t>
      </w:r>
      <w:proofErr w:type="spellEnd"/>
      <w:r>
        <w:t xml:space="preserve"> </w:t>
      </w:r>
      <w:proofErr w:type="spellStart"/>
      <w:r>
        <w:t>simpozionului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online;</w:t>
      </w:r>
    </w:p>
    <w:p w14:paraId="4FE3AA84" w14:textId="520A8712" w:rsidR="00632A79" w:rsidRPr="001F2629" w:rsidRDefault="00632A79" w:rsidP="001F2629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</w:rPr>
      </w:pPr>
      <w:proofErr w:type="spellStart"/>
      <w:r>
        <w:t>adeverință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schimbul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r w:rsidR="001F2629">
        <w:t xml:space="preserve">cu </w:t>
      </w:r>
      <w:proofErr w:type="spellStart"/>
      <w:r w:rsidR="001F2629">
        <w:t>tema</w:t>
      </w:r>
      <w:proofErr w:type="spellEnd"/>
      <w:r w:rsidR="001F2629">
        <w:t xml:space="preserve"> </w:t>
      </w:r>
      <w:r w:rsidR="00E0468F" w:rsidRPr="00E0468F">
        <w:t>,,</w:t>
      </w:r>
      <w:proofErr w:type="spellStart"/>
      <w:r w:rsidR="001F2629" w:rsidRPr="001F2629">
        <w:t>Proiectele</w:t>
      </w:r>
      <w:proofErr w:type="spellEnd"/>
      <w:r w:rsidR="001F2629" w:rsidRPr="001F2629">
        <w:t xml:space="preserve"> </w:t>
      </w:r>
      <w:proofErr w:type="spellStart"/>
      <w:r w:rsidR="001F2629" w:rsidRPr="001F2629">
        <w:t>educaționale</w:t>
      </w:r>
      <w:proofErr w:type="spellEnd"/>
      <w:r w:rsidR="001F2629" w:rsidRPr="001F2629">
        <w:t xml:space="preserve"> - </w:t>
      </w:r>
      <w:proofErr w:type="spellStart"/>
      <w:r w:rsidR="001F2629" w:rsidRPr="001F2629">
        <w:t>resurse</w:t>
      </w:r>
      <w:proofErr w:type="spellEnd"/>
      <w:r w:rsidR="001F2629" w:rsidRPr="001F2629">
        <w:t xml:space="preserve"> </w:t>
      </w:r>
      <w:proofErr w:type="spellStart"/>
      <w:r w:rsidR="001F2629" w:rsidRPr="001F2629">
        <w:t>inepuizabile</w:t>
      </w:r>
      <w:proofErr w:type="spellEnd"/>
      <w:r w:rsidR="001F2629" w:rsidRPr="001F2629">
        <w:t xml:space="preserve"> </w:t>
      </w:r>
      <w:proofErr w:type="spellStart"/>
      <w:r w:rsidR="001F2629" w:rsidRPr="001F2629">
        <w:t>în</w:t>
      </w:r>
      <w:proofErr w:type="spellEnd"/>
      <w:r w:rsidR="001F2629" w:rsidRPr="001F2629">
        <w:t xml:space="preserve"> </w:t>
      </w:r>
      <w:proofErr w:type="spellStart"/>
      <w:r w:rsidR="001F2629" w:rsidRPr="001F2629">
        <w:t>formarea</w:t>
      </w:r>
      <w:proofErr w:type="spellEnd"/>
      <w:r w:rsidR="001F2629" w:rsidRPr="001F2629">
        <w:t xml:space="preserve"> </w:t>
      </w:r>
      <w:proofErr w:type="spellStart"/>
      <w:r w:rsidR="001F2629" w:rsidRPr="001F2629">
        <w:t>și</w:t>
      </w:r>
      <w:proofErr w:type="spellEnd"/>
      <w:r w:rsidR="001F2629" w:rsidRPr="001F2629">
        <w:t xml:space="preserve"> </w:t>
      </w:r>
      <w:proofErr w:type="spellStart"/>
      <w:r w:rsidR="001F2629" w:rsidRPr="001F2629">
        <w:t>educarea</w:t>
      </w:r>
      <w:proofErr w:type="spellEnd"/>
      <w:r w:rsidR="001F2629" w:rsidRPr="001F2629">
        <w:t xml:space="preserve"> </w:t>
      </w:r>
      <w:proofErr w:type="spellStart"/>
      <w:r w:rsidR="001F2629" w:rsidRPr="001F2629">
        <w:t>elevilor</w:t>
      </w:r>
      <w:proofErr w:type="spellEnd"/>
      <w:r w:rsidR="001F2629" w:rsidRPr="001F2629">
        <w:t>”</w:t>
      </w:r>
    </w:p>
    <w:p w14:paraId="21C0089C" w14:textId="77777777" w:rsidR="001F2629" w:rsidRDefault="001F2629" w:rsidP="001F2629">
      <w:pPr>
        <w:pStyle w:val="ListParagraph"/>
        <w:spacing w:line="276" w:lineRule="auto"/>
        <w:ind w:left="1080"/>
        <w:jc w:val="both"/>
      </w:pPr>
    </w:p>
    <w:p w14:paraId="6E7FAA88" w14:textId="29D289AA" w:rsidR="001F2629" w:rsidRDefault="001F2629" w:rsidP="001F2629">
      <w:pPr>
        <w:pStyle w:val="ListParagraph"/>
        <w:spacing w:line="276" w:lineRule="auto"/>
        <w:ind w:left="1080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redactarea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se </w:t>
      </w:r>
      <w:proofErr w:type="spellStart"/>
      <w:r>
        <w:t>percepe</w:t>
      </w:r>
      <w:proofErr w:type="spellEnd"/>
      <w:r>
        <w:t xml:space="preserve"> o </w:t>
      </w:r>
      <w:proofErr w:type="spellStart"/>
      <w:r>
        <w:t>taxă</w:t>
      </w:r>
      <w:proofErr w:type="spellEnd"/>
      <w:r>
        <w:t xml:space="preserve"> de 30 de lei/ participant</w:t>
      </w:r>
      <w:r w:rsidR="001C108C">
        <w:t xml:space="preserve"> care </w:t>
      </w:r>
      <w:proofErr w:type="spellStart"/>
      <w:r w:rsidR="001C108C">
        <w:t>va</w:t>
      </w:r>
      <w:proofErr w:type="spellEnd"/>
      <w:r w:rsidR="001C108C">
        <w:t xml:space="preserve"> fi </w:t>
      </w:r>
      <w:proofErr w:type="spellStart"/>
      <w:r w:rsidR="001C108C">
        <w:t>depusă</w:t>
      </w:r>
      <w:proofErr w:type="spellEnd"/>
      <w:r w:rsidR="001C108C">
        <w:t xml:space="preserve"> </w:t>
      </w:r>
      <w:proofErr w:type="spellStart"/>
      <w:r w:rsidR="001C108C">
        <w:t>în</w:t>
      </w:r>
      <w:proofErr w:type="spellEnd"/>
      <w:r w:rsidR="001C108C">
        <w:t xml:space="preserve"> </w:t>
      </w:r>
      <w:proofErr w:type="spellStart"/>
      <w:r w:rsidR="001C108C">
        <w:t>contul</w:t>
      </w:r>
      <w:proofErr w:type="spellEnd"/>
      <w:r w:rsidR="001C108C">
        <w:t xml:space="preserve"> </w:t>
      </w:r>
      <w:proofErr w:type="spellStart"/>
      <w:r w:rsidR="001C108C" w:rsidRPr="001C108C">
        <w:rPr>
          <w:i/>
          <w:iCs/>
        </w:rPr>
        <w:t>Asociației</w:t>
      </w:r>
      <w:proofErr w:type="spellEnd"/>
      <w:r w:rsidR="001C108C" w:rsidRPr="001C108C">
        <w:rPr>
          <w:i/>
          <w:iCs/>
        </w:rPr>
        <w:t xml:space="preserve"> </w:t>
      </w:r>
      <w:proofErr w:type="spellStart"/>
      <w:r w:rsidR="001C108C" w:rsidRPr="001C108C">
        <w:rPr>
          <w:i/>
          <w:iCs/>
        </w:rPr>
        <w:t>Părinților</w:t>
      </w:r>
      <w:proofErr w:type="spellEnd"/>
      <w:r w:rsidR="001C108C" w:rsidRPr="001C108C">
        <w:rPr>
          <w:i/>
          <w:iCs/>
        </w:rPr>
        <w:t xml:space="preserve"> </w:t>
      </w:r>
      <w:proofErr w:type="spellStart"/>
      <w:r w:rsidR="001C108C" w:rsidRPr="001C108C">
        <w:rPr>
          <w:i/>
          <w:iCs/>
        </w:rPr>
        <w:t>și</w:t>
      </w:r>
      <w:proofErr w:type="spellEnd"/>
      <w:r w:rsidR="001C108C" w:rsidRPr="001C108C">
        <w:rPr>
          <w:i/>
          <w:iCs/>
        </w:rPr>
        <w:t xml:space="preserve"> </w:t>
      </w:r>
      <w:proofErr w:type="spellStart"/>
      <w:r w:rsidR="001C108C" w:rsidRPr="001C108C">
        <w:rPr>
          <w:i/>
          <w:iCs/>
        </w:rPr>
        <w:t>Profesorilor</w:t>
      </w:r>
      <w:proofErr w:type="spellEnd"/>
      <w:r w:rsidR="001C108C" w:rsidRPr="001C108C">
        <w:rPr>
          <w:i/>
          <w:iCs/>
        </w:rPr>
        <w:t xml:space="preserve"> din </w:t>
      </w:r>
      <w:proofErr w:type="spellStart"/>
      <w:r w:rsidR="001C108C" w:rsidRPr="001C108C">
        <w:rPr>
          <w:i/>
          <w:iCs/>
        </w:rPr>
        <w:t>Colegiul</w:t>
      </w:r>
      <w:proofErr w:type="spellEnd"/>
      <w:r w:rsidR="001C108C" w:rsidRPr="001C108C">
        <w:rPr>
          <w:i/>
          <w:iCs/>
        </w:rPr>
        <w:t xml:space="preserve"> Economic ,,Dimitrie </w:t>
      </w:r>
      <w:proofErr w:type="spellStart"/>
      <w:r w:rsidR="001C108C" w:rsidRPr="001C108C">
        <w:rPr>
          <w:i/>
          <w:iCs/>
        </w:rPr>
        <w:t>Cantemir</w:t>
      </w:r>
      <w:proofErr w:type="spellEnd"/>
      <w:r w:rsidR="001C108C" w:rsidRPr="001C108C">
        <w:rPr>
          <w:i/>
          <w:iCs/>
        </w:rPr>
        <w:t xml:space="preserve"> Suceava</w:t>
      </w:r>
      <w:r w:rsidR="001C108C" w:rsidRPr="001C108C">
        <w:rPr>
          <w:bCs/>
          <w:i/>
          <w:iCs/>
        </w:rPr>
        <w:t>”</w:t>
      </w:r>
      <w:r w:rsidR="001C108C" w:rsidRPr="001C108C">
        <w:t>,</w:t>
      </w:r>
      <w:r w:rsidR="00F1461A">
        <w:t xml:space="preserve"> </w:t>
      </w:r>
      <w:proofErr w:type="spellStart"/>
      <w:r w:rsidR="001C108C" w:rsidRPr="001C108C">
        <w:t>deschis</w:t>
      </w:r>
      <w:proofErr w:type="spellEnd"/>
      <w:r w:rsidR="001C108C" w:rsidRPr="001C108C">
        <w:t xml:space="preserve"> la CEC BANK Suceava: RO82CECESV0130RON0981509</w:t>
      </w:r>
      <w:r w:rsidR="001C108C">
        <w:t>.</w:t>
      </w:r>
    </w:p>
    <w:p w14:paraId="352BF069" w14:textId="77777777" w:rsidR="000B5332" w:rsidRPr="00632A79" w:rsidRDefault="000B5332" w:rsidP="001F2629">
      <w:pPr>
        <w:pStyle w:val="ListParagraph"/>
        <w:spacing w:line="276" w:lineRule="auto"/>
        <w:ind w:left="1080"/>
        <w:jc w:val="both"/>
        <w:rPr>
          <w:b/>
        </w:rPr>
      </w:pPr>
    </w:p>
    <w:p w14:paraId="6626BB72" w14:textId="77777777" w:rsidR="00EF0665" w:rsidRPr="00A67F59" w:rsidRDefault="00EF0665" w:rsidP="00146A6D">
      <w:pPr>
        <w:spacing w:line="276" w:lineRule="auto"/>
        <w:jc w:val="both"/>
        <w:rPr>
          <w:b/>
        </w:rPr>
      </w:pPr>
    </w:p>
    <w:p w14:paraId="76F1EDC3" w14:textId="77777777" w:rsidR="005C056D" w:rsidRPr="00A67F59" w:rsidRDefault="000E4511" w:rsidP="005C056D">
      <w:pPr>
        <w:spacing w:line="276" w:lineRule="auto"/>
        <w:ind w:firstLine="720"/>
        <w:jc w:val="both"/>
        <w:rPr>
          <w:b/>
        </w:rPr>
      </w:pPr>
      <w:r w:rsidRPr="00A67F59">
        <w:rPr>
          <w:b/>
        </w:rPr>
        <w:t>IX</w:t>
      </w:r>
      <w:r w:rsidR="00146A6D" w:rsidRPr="00A67F59">
        <w:rPr>
          <w:b/>
        </w:rPr>
        <w:t xml:space="preserve">. </w:t>
      </w:r>
      <w:r w:rsidR="00EF0665" w:rsidRPr="00A67F59">
        <w:rPr>
          <w:b/>
        </w:rPr>
        <w:t xml:space="preserve">Desfășurarea </w:t>
      </w:r>
      <w:r w:rsidR="00146A6D" w:rsidRPr="00A67F59">
        <w:rPr>
          <w:b/>
        </w:rPr>
        <w:t>simpozionului</w:t>
      </w:r>
      <w:r w:rsidR="00734BBC" w:rsidRPr="00A67F59">
        <w:rPr>
          <w:b/>
        </w:rPr>
        <w:t>:</w:t>
      </w:r>
    </w:p>
    <w:p w14:paraId="5DDAA4CB" w14:textId="77777777" w:rsidR="001F2629" w:rsidRDefault="001F2629" w:rsidP="005F0BF2">
      <w:pPr>
        <w:spacing w:line="276" w:lineRule="auto"/>
        <w:ind w:firstLine="284"/>
        <w:jc w:val="both"/>
        <w:rPr>
          <w:b/>
        </w:rPr>
      </w:pPr>
    </w:p>
    <w:p w14:paraId="3A3B3A84" w14:textId="0868D2EB" w:rsidR="00734BBC" w:rsidRPr="00A67F59" w:rsidRDefault="00B16794" w:rsidP="005F0BF2">
      <w:pPr>
        <w:spacing w:line="276" w:lineRule="auto"/>
        <w:ind w:firstLine="284"/>
        <w:jc w:val="both"/>
        <w:rPr>
          <w:b/>
        </w:rPr>
      </w:pPr>
      <w:r w:rsidRPr="00A67F59">
        <w:rPr>
          <w:b/>
        </w:rPr>
        <w:t xml:space="preserve">Loc de desfășurare: </w:t>
      </w:r>
      <w:r w:rsidR="001F2629">
        <w:rPr>
          <w:b/>
        </w:rPr>
        <w:t xml:space="preserve">Auditorium </w:t>
      </w:r>
      <w:r w:rsidR="00E0468F" w:rsidRPr="00E0468F">
        <w:rPr>
          <w:b/>
          <w:bCs/>
        </w:rPr>
        <w:t>,,</w:t>
      </w:r>
      <w:r w:rsidR="001F2629">
        <w:rPr>
          <w:b/>
        </w:rPr>
        <w:t xml:space="preserve">Joseph Schmidt” din cadrul Universității </w:t>
      </w:r>
      <w:r w:rsidR="00E0468F" w:rsidRPr="00E0468F">
        <w:rPr>
          <w:b/>
          <w:bCs/>
        </w:rPr>
        <w:t>,,</w:t>
      </w:r>
      <w:r w:rsidR="001F2629">
        <w:rPr>
          <w:b/>
        </w:rPr>
        <w:t>Ștefan cel Mare”</w:t>
      </w:r>
      <w:r w:rsidR="0070716E" w:rsidRPr="00A67F59">
        <w:rPr>
          <w:b/>
        </w:rPr>
        <w:t xml:space="preserve"> Suceava</w:t>
      </w:r>
    </w:p>
    <w:p w14:paraId="2A74CE7B" w14:textId="77777777" w:rsidR="001F2629" w:rsidRDefault="001F2629" w:rsidP="005F0BF2">
      <w:pPr>
        <w:spacing w:line="276" w:lineRule="auto"/>
        <w:ind w:firstLine="284"/>
        <w:jc w:val="both"/>
        <w:rPr>
          <w:b/>
        </w:rPr>
      </w:pPr>
      <w:r>
        <w:rPr>
          <w:b/>
        </w:rPr>
        <w:t>Data</w:t>
      </w:r>
      <w:r w:rsidR="00B16794" w:rsidRPr="00A67F59">
        <w:rPr>
          <w:b/>
        </w:rPr>
        <w:t xml:space="preserve">: </w:t>
      </w:r>
      <w:r>
        <w:rPr>
          <w:b/>
        </w:rPr>
        <w:t>25.10.2024</w:t>
      </w:r>
    </w:p>
    <w:p w14:paraId="0D40AA5B" w14:textId="1C25A1AC" w:rsidR="00B16794" w:rsidRPr="00A67F59" w:rsidRDefault="001F2629" w:rsidP="005F0BF2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Interval orar: </w:t>
      </w:r>
      <w:r w:rsidR="0070716E" w:rsidRPr="00A67F59">
        <w:rPr>
          <w:b/>
        </w:rPr>
        <w:t>10:00 – 14:00</w:t>
      </w:r>
    </w:p>
    <w:p w14:paraId="04D414B8" w14:textId="77777777" w:rsidR="00B16794" w:rsidRPr="00A67F59" w:rsidRDefault="0070716E" w:rsidP="005F0BF2">
      <w:pPr>
        <w:spacing w:line="276" w:lineRule="auto"/>
        <w:ind w:firstLine="284"/>
        <w:jc w:val="both"/>
        <w:rPr>
          <w:b/>
        </w:rPr>
      </w:pPr>
      <w:r w:rsidRPr="00A67F59">
        <w:rPr>
          <w:b/>
        </w:rPr>
        <w:t>Program:</w:t>
      </w:r>
    </w:p>
    <w:p w14:paraId="572B7809" w14:textId="77777777" w:rsidR="00734BBC" w:rsidRPr="00A67F59" w:rsidRDefault="00734BBC" w:rsidP="005F0BF2">
      <w:pPr>
        <w:numPr>
          <w:ilvl w:val="0"/>
          <w:numId w:val="24"/>
        </w:numPr>
        <w:spacing w:line="276" w:lineRule="auto"/>
        <w:ind w:left="0" w:firstLine="284"/>
        <w:jc w:val="both"/>
      </w:pPr>
      <w:r w:rsidRPr="00A67F59">
        <w:t>Primirea participanţilor</w:t>
      </w:r>
      <w:r w:rsidR="0070716E" w:rsidRPr="00A67F59">
        <w:t xml:space="preserve">: 9:30 </w:t>
      </w:r>
      <w:r w:rsidR="00ED1129" w:rsidRPr="00A67F59">
        <w:t>-</w:t>
      </w:r>
      <w:r w:rsidR="0070716E" w:rsidRPr="00A67F59">
        <w:t xml:space="preserve"> 10:00</w:t>
      </w:r>
    </w:p>
    <w:p w14:paraId="39A8DD04" w14:textId="77777777" w:rsidR="00734BBC" w:rsidRPr="00A67F59" w:rsidRDefault="00734BBC" w:rsidP="005F0BF2">
      <w:pPr>
        <w:numPr>
          <w:ilvl w:val="0"/>
          <w:numId w:val="24"/>
        </w:numPr>
        <w:spacing w:line="276" w:lineRule="auto"/>
        <w:ind w:left="0" w:firstLine="284"/>
        <w:jc w:val="both"/>
        <w:rPr>
          <w:b/>
        </w:rPr>
      </w:pPr>
      <w:r w:rsidRPr="00A67F59">
        <w:t>Cuvântul de deschidere al organizatorilor, partenerilor, invitaţilor</w:t>
      </w:r>
      <w:r w:rsidR="00ED1129" w:rsidRPr="00A67F59">
        <w:t>:</w:t>
      </w:r>
      <w:r w:rsidR="0070716E" w:rsidRPr="00A67F59">
        <w:t xml:space="preserve"> 10:00 </w:t>
      </w:r>
      <w:r w:rsidR="00ED1129" w:rsidRPr="00A67F59">
        <w:t>-</w:t>
      </w:r>
      <w:r w:rsidR="0070716E" w:rsidRPr="00A67F59">
        <w:t xml:space="preserve"> 10:30</w:t>
      </w:r>
    </w:p>
    <w:p w14:paraId="1E33C3F0" w14:textId="04B29FF1" w:rsidR="00734BBC" w:rsidRPr="00A67F59" w:rsidRDefault="00734BBC" w:rsidP="005F0BF2">
      <w:pPr>
        <w:numPr>
          <w:ilvl w:val="0"/>
          <w:numId w:val="24"/>
        </w:numPr>
        <w:spacing w:line="276" w:lineRule="auto"/>
        <w:ind w:left="0" w:firstLine="284"/>
        <w:jc w:val="both"/>
        <w:rPr>
          <w:b/>
        </w:rPr>
      </w:pPr>
      <w:r w:rsidRPr="00A67F59">
        <w:t>Sesiune plenară</w:t>
      </w:r>
      <w:r w:rsidR="00ED1129" w:rsidRPr="00A67F59">
        <w:t>:</w:t>
      </w:r>
      <w:r w:rsidR="0070716E" w:rsidRPr="00A67F59">
        <w:t xml:space="preserve"> 10:30 </w:t>
      </w:r>
      <w:r w:rsidR="00ED1129" w:rsidRPr="00A67F59">
        <w:t>-</w:t>
      </w:r>
      <w:r w:rsidR="001F2629">
        <w:t xml:space="preserve"> 12:3</w:t>
      </w:r>
      <w:r w:rsidR="0070716E" w:rsidRPr="00A67F59">
        <w:t>0</w:t>
      </w:r>
    </w:p>
    <w:p w14:paraId="42F08DBA" w14:textId="23A75DF6" w:rsidR="00734BBC" w:rsidRPr="00A67F59" w:rsidRDefault="00734BBC" w:rsidP="005F0BF2">
      <w:pPr>
        <w:numPr>
          <w:ilvl w:val="0"/>
          <w:numId w:val="24"/>
        </w:numPr>
        <w:spacing w:line="276" w:lineRule="auto"/>
        <w:ind w:left="0" w:firstLine="284"/>
        <w:jc w:val="both"/>
        <w:rPr>
          <w:b/>
        </w:rPr>
      </w:pPr>
      <w:r w:rsidRPr="00A67F59">
        <w:t>Pauză de cafea</w:t>
      </w:r>
      <w:r w:rsidR="001F2629">
        <w:t>: 12:30 -12:45</w:t>
      </w:r>
    </w:p>
    <w:p w14:paraId="2179F39C" w14:textId="3D758F93" w:rsidR="00734BBC" w:rsidRPr="00A67F59" w:rsidRDefault="00734BBC" w:rsidP="005F0BF2">
      <w:pPr>
        <w:numPr>
          <w:ilvl w:val="0"/>
          <w:numId w:val="24"/>
        </w:numPr>
        <w:spacing w:line="276" w:lineRule="auto"/>
        <w:ind w:left="0" w:firstLine="284"/>
        <w:jc w:val="both"/>
        <w:rPr>
          <w:b/>
        </w:rPr>
      </w:pPr>
      <w:r w:rsidRPr="00A67F59">
        <w:t>Sesiune plenară</w:t>
      </w:r>
      <w:r w:rsidR="001F2629">
        <w:t>: 12</w:t>
      </w:r>
      <w:r w:rsidR="00ED1129" w:rsidRPr="00A67F59">
        <w:t>:</w:t>
      </w:r>
      <w:r w:rsidR="001F2629">
        <w:t>45 – 14:00</w:t>
      </w:r>
    </w:p>
    <w:p w14:paraId="74490490" w14:textId="77777777" w:rsidR="005C056D" w:rsidRPr="00A67F59" w:rsidRDefault="005C056D" w:rsidP="00705794">
      <w:pPr>
        <w:spacing w:line="276" w:lineRule="auto"/>
        <w:ind w:firstLine="720"/>
        <w:jc w:val="both"/>
        <w:rPr>
          <w:b/>
        </w:rPr>
      </w:pPr>
    </w:p>
    <w:p w14:paraId="304102E5" w14:textId="77777777" w:rsidR="007A2F9C" w:rsidRPr="00A67F59" w:rsidRDefault="00075A2B" w:rsidP="00705794">
      <w:pPr>
        <w:spacing w:line="276" w:lineRule="auto"/>
        <w:ind w:firstLine="360"/>
        <w:jc w:val="both"/>
        <w:rPr>
          <w:b/>
        </w:rPr>
      </w:pPr>
      <w:r w:rsidRPr="00A67F59">
        <w:rPr>
          <w:b/>
        </w:rPr>
        <w:t>Persoane</w:t>
      </w:r>
      <w:r w:rsidR="0014390D" w:rsidRPr="00A67F59">
        <w:rPr>
          <w:b/>
        </w:rPr>
        <w:t xml:space="preserve"> de contact: </w:t>
      </w:r>
    </w:p>
    <w:p w14:paraId="4918EB53" w14:textId="1AA312E1" w:rsidR="0098325D" w:rsidRPr="00A67F59" w:rsidRDefault="00075A2B" w:rsidP="00A67F59">
      <w:pPr>
        <w:spacing w:line="276" w:lineRule="auto"/>
        <w:ind w:firstLine="360"/>
        <w:jc w:val="both"/>
        <w:rPr>
          <w:b/>
        </w:rPr>
      </w:pPr>
      <w:r w:rsidRPr="00A67F59">
        <w:rPr>
          <w:b/>
        </w:rPr>
        <w:t xml:space="preserve">prof. </w:t>
      </w:r>
      <w:r w:rsidR="001F2629">
        <w:rPr>
          <w:b/>
        </w:rPr>
        <w:t>Halac Alina</w:t>
      </w:r>
      <w:r w:rsidR="00A67F59">
        <w:rPr>
          <w:b/>
        </w:rPr>
        <w:t>, e-mail:</w:t>
      </w:r>
      <w:r w:rsidR="000D2A52">
        <w:rPr>
          <w:b/>
        </w:rPr>
        <w:t xml:space="preserve"> </w:t>
      </w:r>
      <w:r w:rsidR="001F2629">
        <w:rPr>
          <w:b/>
        </w:rPr>
        <w:t>alina.halac@gmail.com, telefon: 0744315930</w:t>
      </w:r>
    </w:p>
    <w:p w14:paraId="5C08AAB7" w14:textId="77777777" w:rsidR="005C056D" w:rsidRPr="00A67F59" w:rsidRDefault="005C056D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538A06F8" w14:textId="7D17F656" w:rsidR="00075A2B" w:rsidRDefault="00075A2B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1A64A8AC" w14:textId="22A79B23" w:rsidR="001F2629" w:rsidRDefault="001F2629" w:rsidP="001C108C">
      <w:pPr>
        <w:tabs>
          <w:tab w:val="left" w:pos="3630"/>
        </w:tabs>
        <w:rPr>
          <w:b/>
          <w:lang w:eastAsia="ar-SA"/>
        </w:rPr>
      </w:pPr>
    </w:p>
    <w:p w14:paraId="12F76097" w14:textId="74DC22AA" w:rsidR="001F2629" w:rsidRDefault="001C108C" w:rsidP="001C108C">
      <w:pPr>
        <w:tabs>
          <w:tab w:val="left" w:pos="3630"/>
        </w:tabs>
        <w:rPr>
          <w:b/>
          <w:lang w:eastAsia="ar-SA"/>
        </w:rPr>
      </w:pPr>
      <w:r w:rsidRPr="00FB52AF">
        <w:rPr>
          <w:b/>
          <w:bCs/>
        </w:rPr>
        <w:t xml:space="preserve">Formularul de înscriere completat, dovada plății taxei de participare și lucrarea vor fi trimise la adresa de e-mail: </w:t>
      </w:r>
      <w:r w:rsidRPr="00FB52AF">
        <w:rPr>
          <w:b/>
          <w:bCs/>
          <w:color w:val="0070C0"/>
        </w:rPr>
        <w:t>simpozion.cantemir2024@yahoo.com</w:t>
      </w:r>
    </w:p>
    <w:p w14:paraId="5AE63988" w14:textId="4D3A0E84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474BBE50" w14:textId="3FD0CD2B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485BB6C0" w14:textId="017EAC36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73A13987" w14:textId="0B28ECCE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3C11441F" w14:textId="7D6F3652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2E83D88F" w14:textId="1317A7AA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0D87E3B3" w14:textId="313713AF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28FAE942" w14:textId="3CD343CC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0FDCB324" w14:textId="20D1313D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145ABDBD" w14:textId="782DC78F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0F4DB93B" w14:textId="33C7BEB6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10EC2164" w14:textId="4DC9A190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4B47FFE8" w14:textId="24314505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11318D36" w14:textId="35031387" w:rsidR="001F262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521103C0" w14:textId="77777777" w:rsidR="001F2629" w:rsidRPr="00A67F59" w:rsidRDefault="001F2629" w:rsidP="005C056D">
      <w:pPr>
        <w:tabs>
          <w:tab w:val="left" w:pos="3630"/>
        </w:tabs>
        <w:jc w:val="center"/>
        <w:rPr>
          <w:b/>
          <w:lang w:eastAsia="ar-SA"/>
        </w:rPr>
      </w:pPr>
    </w:p>
    <w:p w14:paraId="713A45C9" w14:textId="77777777" w:rsidR="00902DCC" w:rsidRPr="00A67F59" w:rsidRDefault="00902DCC" w:rsidP="00CB369E">
      <w:pPr>
        <w:tabs>
          <w:tab w:val="left" w:pos="3630"/>
        </w:tabs>
        <w:rPr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525"/>
      </w:tblGrid>
      <w:tr w:rsidR="00B96425" w:rsidRPr="00A67F59" w14:paraId="3E1B7FC7" w14:textId="77777777" w:rsidTr="00704CBE">
        <w:tc>
          <w:tcPr>
            <w:tcW w:w="1668" w:type="dxa"/>
            <w:shd w:val="clear" w:color="auto" w:fill="auto"/>
            <w:vAlign w:val="center"/>
          </w:tcPr>
          <w:p w14:paraId="5DB8A437" w14:textId="77777777" w:rsidR="00B96425" w:rsidRDefault="00B96425" w:rsidP="00704CBE">
            <w:pPr>
              <w:jc w:val="center"/>
            </w:pPr>
          </w:p>
          <w:p w14:paraId="1DCB8DA7" w14:textId="77777777" w:rsidR="001F2629" w:rsidRDefault="001F2629" w:rsidP="00704CBE">
            <w:pPr>
              <w:jc w:val="center"/>
            </w:pPr>
          </w:p>
          <w:p w14:paraId="74A61210" w14:textId="77777777" w:rsidR="001F2629" w:rsidRDefault="001F2629" w:rsidP="00704CBE">
            <w:pPr>
              <w:jc w:val="center"/>
            </w:pPr>
          </w:p>
          <w:p w14:paraId="551C21CB" w14:textId="77777777" w:rsidR="001F2629" w:rsidRDefault="001F2629" w:rsidP="00704CBE">
            <w:pPr>
              <w:jc w:val="center"/>
            </w:pPr>
          </w:p>
          <w:p w14:paraId="1D2A5F0E" w14:textId="77777777" w:rsidR="001F2629" w:rsidRDefault="001F2629" w:rsidP="00704CBE">
            <w:pPr>
              <w:jc w:val="center"/>
            </w:pPr>
          </w:p>
          <w:p w14:paraId="63942D39" w14:textId="334946B5" w:rsidR="001F2629" w:rsidRPr="00A67F59" w:rsidRDefault="001F2629" w:rsidP="00704CBE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14:paraId="575AD8E2" w14:textId="74296230" w:rsidR="00B96425" w:rsidRPr="00A67F59" w:rsidRDefault="00B96425" w:rsidP="00704CBE">
            <w:pPr>
              <w:jc w:val="right"/>
              <w:rPr>
                <w:i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33F4A8A" w14:textId="71C9B131" w:rsidR="00B96425" w:rsidRPr="00A67F59" w:rsidRDefault="00B96425" w:rsidP="00704CBE">
            <w:pPr>
              <w:jc w:val="right"/>
            </w:pPr>
          </w:p>
        </w:tc>
      </w:tr>
    </w:tbl>
    <w:p w14:paraId="4001C17F" w14:textId="77777777" w:rsidR="00B96425" w:rsidRPr="00A67F59" w:rsidRDefault="00B96425" w:rsidP="00B96425">
      <w:pPr>
        <w:rPr>
          <w:lang w:eastAsia="ar-SA"/>
        </w:rPr>
      </w:pPr>
    </w:p>
    <w:p w14:paraId="1E68F490" w14:textId="77777777" w:rsidR="00B96425" w:rsidRPr="00A67F59" w:rsidRDefault="00B96425" w:rsidP="00B96425">
      <w:pPr>
        <w:rPr>
          <w:lang w:eastAsia="ar-SA"/>
        </w:rPr>
      </w:pPr>
    </w:p>
    <w:p w14:paraId="3B7B0078" w14:textId="77777777" w:rsidR="00B96425" w:rsidRPr="00A67F59" w:rsidRDefault="00B96425" w:rsidP="00B96425">
      <w:pPr>
        <w:jc w:val="center"/>
        <w:rPr>
          <w:b/>
          <w:bCs/>
        </w:rPr>
      </w:pPr>
      <w:r w:rsidRPr="00A67F59">
        <w:rPr>
          <w:lang w:eastAsia="ar-SA"/>
        </w:rPr>
        <w:tab/>
      </w:r>
    </w:p>
    <w:p w14:paraId="78CDD25C" w14:textId="77777777" w:rsidR="00B96425" w:rsidRPr="00A67F59" w:rsidRDefault="00B96425" w:rsidP="00B96425">
      <w:pPr>
        <w:jc w:val="center"/>
        <w:rPr>
          <w:b/>
          <w:bCs/>
        </w:rPr>
      </w:pPr>
      <w:r w:rsidRPr="00A67F59">
        <w:rPr>
          <w:b/>
          <w:bCs/>
        </w:rPr>
        <w:t>FORMULAR DE ÎNSCRIERE</w:t>
      </w:r>
    </w:p>
    <w:p w14:paraId="0B0BFA4D" w14:textId="77777777" w:rsidR="00B96425" w:rsidRPr="00A67F59" w:rsidRDefault="00B96425" w:rsidP="00B96425">
      <w:pPr>
        <w:jc w:val="center"/>
        <w:rPr>
          <w:b/>
          <w:bCs/>
        </w:rPr>
      </w:pPr>
    </w:p>
    <w:p w14:paraId="01FD9176" w14:textId="77777777" w:rsidR="001F2629" w:rsidRPr="001F2629" w:rsidRDefault="001F2629" w:rsidP="001F2629">
      <w:pPr>
        <w:jc w:val="center"/>
        <w:rPr>
          <w:b/>
          <w:i/>
        </w:rPr>
      </w:pPr>
      <w:r w:rsidRPr="001F2629">
        <w:rPr>
          <w:b/>
          <w:i/>
        </w:rPr>
        <w:t>SIMPOZIONUL JUDEȚEAN  CU  PARTICIPARE NAȚIONALĂ</w:t>
      </w:r>
    </w:p>
    <w:p w14:paraId="77C21D20" w14:textId="77777777" w:rsidR="001F2629" w:rsidRPr="001F2629" w:rsidRDefault="001F2629" w:rsidP="001F2629">
      <w:pPr>
        <w:jc w:val="center"/>
        <w:rPr>
          <w:b/>
          <w:i/>
        </w:rPr>
      </w:pPr>
    </w:p>
    <w:p w14:paraId="6CE45CD8" w14:textId="77777777" w:rsidR="001F2629" w:rsidRPr="001F2629" w:rsidRDefault="001F2629" w:rsidP="001F2629">
      <w:pPr>
        <w:jc w:val="center"/>
        <w:rPr>
          <w:b/>
          <w:i/>
        </w:rPr>
      </w:pPr>
      <w:r w:rsidRPr="001F2629">
        <w:rPr>
          <w:b/>
          <w:i/>
        </w:rPr>
        <w:t>„Dimitrie Cantemir – un destin românesc în Luminile europene”</w:t>
      </w:r>
    </w:p>
    <w:p w14:paraId="0FCAC3EE" w14:textId="77777777" w:rsidR="001F2629" w:rsidRPr="001F2629" w:rsidRDefault="001F2629" w:rsidP="001F2629">
      <w:pPr>
        <w:jc w:val="center"/>
        <w:rPr>
          <w:b/>
          <w:i/>
        </w:rPr>
      </w:pPr>
      <w:r w:rsidRPr="001F2629">
        <w:rPr>
          <w:b/>
          <w:i/>
        </w:rPr>
        <w:t>Ediția a II-a</w:t>
      </w:r>
    </w:p>
    <w:p w14:paraId="70CB45DE" w14:textId="422CCB93" w:rsidR="001F2629" w:rsidRPr="001F2629" w:rsidRDefault="001F2629" w:rsidP="001F2629">
      <w:pPr>
        <w:jc w:val="center"/>
        <w:rPr>
          <w:b/>
          <w:i/>
        </w:rPr>
      </w:pPr>
      <w:r w:rsidRPr="001F2629">
        <w:rPr>
          <w:b/>
          <w:i/>
        </w:rPr>
        <w:t xml:space="preserve">Tema: </w:t>
      </w:r>
      <w:r w:rsidR="00E0468F" w:rsidRPr="00E0468F">
        <w:rPr>
          <w:b/>
          <w:bCs/>
          <w:i/>
          <w:iCs/>
        </w:rPr>
        <w:t>,,</w:t>
      </w:r>
      <w:r w:rsidRPr="001F2629">
        <w:rPr>
          <w:b/>
          <w:i/>
        </w:rPr>
        <w:t>Proiectele educaționale - resurse inepuizabile în formarea și educarea elevilor”</w:t>
      </w:r>
    </w:p>
    <w:p w14:paraId="0805A9CF" w14:textId="41444FA2" w:rsidR="00B96425" w:rsidRPr="00A67F59" w:rsidRDefault="001F2629" w:rsidP="001F2629">
      <w:pPr>
        <w:jc w:val="center"/>
        <w:rPr>
          <w:b/>
          <w:i/>
        </w:rPr>
      </w:pPr>
      <w:r w:rsidRPr="001F2629">
        <w:rPr>
          <w:b/>
          <w:i/>
        </w:rPr>
        <w:t>25 OCTOMBRIE  2024</w:t>
      </w:r>
    </w:p>
    <w:p w14:paraId="5C50211F" w14:textId="77777777" w:rsidR="00B96425" w:rsidRPr="00A67F59" w:rsidRDefault="00B96425" w:rsidP="00B96425">
      <w:pPr>
        <w:jc w:val="center"/>
        <w:rPr>
          <w:b/>
          <w:i/>
        </w:rPr>
      </w:pPr>
    </w:p>
    <w:p w14:paraId="09138193" w14:textId="74AFC899" w:rsidR="00B96425" w:rsidRPr="00A67F59" w:rsidRDefault="00B96425" w:rsidP="00B96425">
      <w:pPr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2"/>
        <w:gridCol w:w="6101"/>
      </w:tblGrid>
      <w:tr w:rsidR="00B96425" w:rsidRPr="00A67F59" w14:paraId="2DFC1210" w14:textId="77777777" w:rsidTr="00704CB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99AD" w14:textId="77777777" w:rsidR="00B96425" w:rsidRPr="00A67F59" w:rsidRDefault="00B96425" w:rsidP="00704CBE">
            <w:pPr>
              <w:rPr>
                <w:i/>
              </w:rPr>
            </w:pPr>
            <w:r w:rsidRPr="00A67F59">
              <w:rPr>
                <w:i/>
              </w:rPr>
              <w:t>Numele și prenumele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614E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2EB3D6E9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44487FDC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2C5E053F" w14:textId="77777777" w:rsidR="00B96425" w:rsidRPr="00A67F59" w:rsidRDefault="00B96425" w:rsidP="00704CBE">
            <w:pPr>
              <w:rPr>
                <w:b/>
                <w:i/>
              </w:rPr>
            </w:pPr>
          </w:p>
        </w:tc>
      </w:tr>
      <w:tr w:rsidR="00B96425" w:rsidRPr="00A67F59" w14:paraId="276A452C" w14:textId="77777777" w:rsidTr="00704CB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B0ED" w14:textId="77777777" w:rsidR="00B96425" w:rsidRPr="00A67F59" w:rsidRDefault="00B96425" w:rsidP="00704CBE">
            <w:pPr>
              <w:rPr>
                <w:i/>
              </w:rPr>
            </w:pPr>
            <w:r w:rsidRPr="00A67F59">
              <w:rPr>
                <w:i/>
              </w:rPr>
              <w:t xml:space="preserve">Date de contact </w:t>
            </w:r>
          </w:p>
          <w:p w14:paraId="51894804" w14:textId="77777777" w:rsidR="00B96425" w:rsidRPr="00A67F59" w:rsidRDefault="00B96425" w:rsidP="00B96425">
            <w:pPr>
              <w:numPr>
                <w:ilvl w:val="0"/>
                <w:numId w:val="25"/>
              </w:numPr>
              <w:rPr>
                <w:i/>
              </w:rPr>
            </w:pPr>
            <w:r w:rsidRPr="00A67F59">
              <w:rPr>
                <w:i/>
              </w:rPr>
              <w:t>Telefon</w:t>
            </w:r>
          </w:p>
          <w:p w14:paraId="1A9CAC14" w14:textId="77777777" w:rsidR="00B96425" w:rsidRPr="00A67F59" w:rsidRDefault="00B96425" w:rsidP="00B96425">
            <w:pPr>
              <w:numPr>
                <w:ilvl w:val="0"/>
                <w:numId w:val="25"/>
              </w:numPr>
              <w:rPr>
                <w:i/>
              </w:rPr>
            </w:pPr>
            <w:r w:rsidRPr="00A67F59">
              <w:rPr>
                <w:i/>
              </w:rPr>
              <w:t>e-mail</w:t>
            </w:r>
          </w:p>
          <w:p w14:paraId="078240F4" w14:textId="77777777" w:rsidR="00B96425" w:rsidRPr="00A67F59" w:rsidRDefault="00B96425" w:rsidP="00704CBE">
            <w:pPr>
              <w:ind w:left="780"/>
              <w:rPr>
                <w:i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8145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1A26097D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4046B695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73D7587A" w14:textId="77777777" w:rsidR="00B96425" w:rsidRPr="00A67F59" w:rsidRDefault="00B96425" w:rsidP="00704CBE">
            <w:pPr>
              <w:rPr>
                <w:b/>
                <w:i/>
              </w:rPr>
            </w:pPr>
          </w:p>
        </w:tc>
      </w:tr>
      <w:tr w:rsidR="00B96425" w:rsidRPr="00A67F59" w14:paraId="3EAB01D1" w14:textId="77777777" w:rsidTr="00704CB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5E69" w14:textId="77777777" w:rsidR="00B96425" w:rsidRPr="00A67F59" w:rsidRDefault="00B96425" w:rsidP="00704CBE">
            <w:pPr>
              <w:rPr>
                <w:i/>
              </w:rPr>
            </w:pPr>
            <w:r w:rsidRPr="00A67F59">
              <w:rPr>
                <w:i/>
              </w:rPr>
              <w:t>Instituția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A92E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4EDD04AE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10095F2E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529524A0" w14:textId="77777777" w:rsidR="00B96425" w:rsidRPr="00A67F59" w:rsidRDefault="00B96425" w:rsidP="00704CBE">
            <w:pPr>
              <w:rPr>
                <w:b/>
                <w:i/>
              </w:rPr>
            </w:pPr>
          </w:p>
        </w:tc>
      </w:tr>
      <w:tr w:rsidR="00B96425" w:rsidRPr="00A67F59" w14:paraId="56A04365" w14:textId="77777777" w:rsidTr="00704CB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73C9" w14:textId="77777777" w:rsidR="00B96425" w:rsidRPr="00A67F59" w:rsidRDefault="00B96425" w:rsidP="00B96425">
            <w:pPr>
              <w:rPr>
                <w:i/>
              </w:rPr>
            </w:pPr>
            <w:r w:rsidRPr="00A67F59">
              <w:rPr>
                <w:i/>
              </w:rPr>
              <w:t>Titlul lucrării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BD16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4B29D161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1E524EA8" w14:textId="77777777" w:rsidR="00B96425" w:rsidRPr="00A67F59" w:rsidRDefault="00B96425" w:rsidP="00704CBE">
            <w:pPr>
              <w:rPr>
                <w:b/>
                <w:i/>
              </w:rPr>
            </w:pPr>
          </w:p>
        </w:tc>
      </w:tr>
      <w:tr w:rsidR="00B96425" w:rsidRPr="00A67F59" w14:paraId="693FF560" w14:textId="77777777" w:rsidTr="00704CB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54A7" w14:textId="77777777" w:rsidR="00B96425" w:rsidRPr="00A67F59" w:rsidRDefault="00B96425" w:rsidP="00704CBE">
            <w:pPr>
              <w:rPr>
                <w:i/>
              </w:rPr>
            </w:pPr>
            <w:r w:rsidRPr="00A67F59">
              <w:rPr>
                <w:i/>
              </w:rPr>
              <w:t>Secțiunea: profesori/elevi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7823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6E4FBF03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045FD04D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6AC6D756" w14:textId="77777777" w:rsidR="00B96425" w:rsidRPr="00A67F59" w:rsidRDefault="00B96425" w:rsidP="00704CBE">
            <w:pPr>
              <w:rPr>
                <w:b/>
                <w:i/>
              </w:rPr>
            </w:pPr>
          </w:p>
        </w:tc>
      </w:tr>
      <w:tr w:rsidR="00B96425" w:rsidRPr="00A67F59" w14:paraId="68C5BC86" w14:textId="77777777" w:rsidTr="00704CB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5CE2" w14:textId="77777777" w:rsidR="00B96425" w:rsidRPr="00A67F59" w:rsidRDefault="00B96425" w:rsidP="00704CBE">
            <w:pPr>
              <w:rPr>
                <w:i/>
              </w:rPr>
            </w:pPr>
            <w:r w:rsidRPr="00A67F59">
              <w:rPr>
                <w:i/>
              </w:rPr>
              <w:t>Tipul de participare: directă/indirectă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315B" w14:textId="77777777" w:rsidR="00B96425" w:rsidRPr="00A67F59" w:rsidRDefault="00B96425" w:rsidP="00704CBE">
            <w:pPr>
              <w:rPr>
                <w:b/>
                <w:i/>
              </w:rPr>
            </w:pPr>
          </w:p>
          <w:p w14:paraId="40A72F13" w14:textId="77777777" w:rsidR="00B96425" w:rsidRPr="00A67F59" w:rsidRDefault="00B96425" w:rsidP="00704CBE">
            <w:pPr>
              <w:rPr>
                <w:b/>
                <w:i/>
              </w:rPr>
            </w:pPr>
          </w:p>
        </w:tc>
      </w:tr>
    </w:tbl>
    <w:p w14:paraId="04DE4B9B" w14:textId="77777777" w:rsidR="00B96425" w:rsidRPr="00A67F59" w:rsidRDefault="00B96425" w:rsidP="00B96425">
      <w:pPr>
        <w:rPr>
          <w:b/>
          <w:bCs/>
        </w:rPr>
      </w:pPr>
    </w:p>
    <w:p w14:paraId="5F073480" w14:textId="77777777" w:rsidR="00B96425" w:rsidRPr="00A67F59" w:rsidRDefault="00B96425" w:rsidP="00B96425">
      <w:pPr>
        <w:jc w:val="center"/>
        <w:rPr>
          <w:b/>
          <w:bCs/>
        </w:rPr>
      </w:pPr>
    </w:p>
    <w:p w14:paraId="3275FF5F" w14:textId="77777777" w:rsidR="00B96425" w:rsidRPr="00A67F59" w:rsidRDefault="00B96425" w:rsidP="00B96425">
      <w:pPr>
        <w:jc w:val="right"/>
        <w:rPr>
          <w:b/>
          <w:bCs/>
        </w:rPr>
      </w:pPr>
      <w:r w:rsidRPr="00A67F59">
        <w:rPr>
          <w:b/>
          <w:bCs/>
        </w:rPr>
        <w:t>Semnătura,</w:t>
      </w:r>
    </w:p>
    <w:p w14:paraId="73D2B66D" w14:textId="77777777" w:rsidR="00B96425" w:rsidRPr="00A67F59" w:rsidRDefault="00B96425" w:rsidP="00B96425">
      <w:pPr>
        <w:jc w:val="center"/>
        <w:rPr>
          <w:b/>
          <w:bCs/>
        </w:rPr>
      </w:pPr>
    </w:p>
    <w:p w14:paraId="75AD6868" w14:textId="77777777" w:rsidR="00B96425" w:rsidRPr="00A67F59" w:rsidRDefault="00B96425" w:rsidP="00B96425">
      <w:pPr>
        <w:jc w:val="center"/>
        <w:rPr>
          <w:b/>
          <w:bCs/>
        </w:rPr>
      </w:pPr>
    </w:p>
    <w:p w14:paraId="188B64E1" w14:textId="77777777" w:rsidR="00B96425" w:rsidRPr="00A67F59" w:rsidRDefault="00B96425" w:rsidP="00B96425">
      <w:pPr>
        <w:rPr>
          <w:b/>
          <w:bCs/>
        </w:rPr>
      </w:pPr>
    </w:p>
    <w:p w14:paraId="36A9D266" w14:textId="77777777" w:rsidR="00A92432" w:rsidRDefault="00A92432" w:rsidP="00B96425">
      <w:pPr>
        <w:rPr>
          <w:b/>
          <w:bCs/>
        </w:rPr>
      </w:pPr>
    </w:p>
    <w:p w14:paraId="2BF9518C" w14:textId="77777777" w:rsidR="005F0BF2" w:rsidRDefault="005F0BF2" w:rsidP="00B96425">
      <w:pPr>
        <w:rPr>
          <w:b/>
          <w:bCs/>
        </w:rPr>
      </w:pPr>
    </w:p>
    <w:p w14:paraId="16BA2E12" w14:textId="77777777" w:rsidR="005F0BF2" w:rsidRPr="00A67F59" w:rsidRDefault="005F0BF2" w:rsidP="00B96425">
      <w:pPr>
        <w:rPr>
          <w:b/>
          <w:bCs/>
        </w:rPr>
      </w:pPr>
    </w:p>
    <w:sectPr w:rsidR="005F0BF2" w:rsidRPr="00A67F59" w:rsidSect="00FB197F">
      <w:type w:val="continuous"/>
      <w:pgSz w:w="11907" w:h="16840" w:code="9"/>
      <w:pgMar w:top="1134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E196C0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1B3"/>
      </v:shape>
    </w:pict>
  </w:numPicBullet>
  <w:abstractNum w:abstractNumId="0" w15:restartNumberingAfterBreak="0">
    <w:nsid w:val="067C730D"/>
    <w:multiLevelType w:val="hybridMultilevel"/>
    <w:tmpl w:val="310E5B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9FF"/>
    <w:multiLevelType w:val="hybridMultilevel"/>
    <w:tmpl w:val="960E265E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916E71"/>
    <w:multiLevelType w:val="hybridMultilevel"/>
    <w:tmpl w:val="48D4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050"/>
    <w:multiLevelType w:val="hybridMultilevel"/>
    <w:tmpl w:val="D3E81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527D"/>
    <w:multiLevelType w:val="hybridMultilevel"/>
    <w:tmpl w:val="E1620C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81636D"/>
    <w:multiLevelType w:val="hybridMultilevel"/>
    <w:tmpl w:val="781C2B2C"/>
    <w:lvl w:ilvl="0" w:tplc="31B2CF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6042F"/>
    <w:multiLevelType w:val="hybridMultilevel"/>
    <w:tmpl w:val="493AA1D2"/>
    <w:lvl w:ilvl="0" w:tplc="AA68ED4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92F1A"/>
    <w:multiLevelType w:val="hybridMultilevel"/>
    <w:tmpl w:val="6B8AEE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97E92"/>
    <w:multiLevelType w:val="hybridMultilevel"/>
    <w:tmpl w:val="FFDEB4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7E1E"/>
    <w:multiLevelType w:val="hybridMultilevel"/>
    <w:tmpl w:val="2398E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E7D1B"/>
    <w:multiLevelType w:val="hybridMultilevel"/>
    <w:tmpl w:val="1734AFA8"/>
    <w:lvl w:ilvl="0" w:tplc="143249CA">
      <w:start w:val="5"/>
      <w:numFmt w:val="bullet"/>
      <w:lvlText w:val="-"/>
      <w:lvlJc w:val="left"/>
      <w:pPr>
        <w:ind w:left="1440" w:hanging="360"/>
      </w:pPr>
      <w:rPr>
        <w:rFonts w:ascii="Cambria Math" w:eastAsia="Times New Roman" w:hAnsi="Cambria Math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E3C0C"/>
    <w:multiLevelType w:val="hybridMultilevel"/>
    <w:tmpl w:val="0BF63678"/>
    <w:lvl w:ilvl="0" w:tplc="F0D604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81594C"/>
    <w:multiLevelType w:val="hybridMultilevel"/>
    <w:tmpl w:val="A9C46F4E"/>
    <w:lvl w:ilvl="0" w:tplc="5AF4D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629C0">
      <w:numFmt w:val="none"/>
      <w:lvlText w:val=""/>
      <w:lvlJc w:val="left"/>
      <w:pPr>
        <w:tabs>
          <w:tab w:val="num" w:pos="360"/>
        </w:tabs>
      </w:pPr>
    </w:lvl>
    <w:lvl w:ilvl="2" w:tplc="08F8906E">
      <w:numFmt w:val="none"/>
      <w:lvlText w:val=""/>
      <w:lvlJc w:val="left"/>
      <w:pPr>
        <w:tabs>
          <w:tab w:val="num" w:pos="360"/>
        </w:tabs>
      </w:pPr>
    </w:lvl>
    <w:lvl w:ilvl="3" w:tplc="4556544A">
      <w:numFmt w:val="none"/>
      <w:lvlText w:val=""/>
      <w:lvlJc w:val="left"/>
      <w:pPr>
        <w:tabs>
          <w:tab w:val="num" w:pos="360"/>
        </w:tabs>
      </w:pPr>
    </w:lvl>
    <w:lvl w:ilvl="4" w:tplc="0A6ACA1C">
      <w:numFmt w:val="none"/>
      <w:lvlText w:val=""/>
      <w:lvlJc w:val="left"/>
      <w:pPr>
        <w:tabs>
          <w:tab w:val="num" w:pos="360"/>
        </w:tabs>
      </w:pPr>
    </w:lvl>
    <w:lvl w:ilvl="5" w:tplc="0B4CADD6">
      <w:numFmt w:val="none"/>
      <w:lvlText w:val=""/>
      <w:lvlJc w:val="left"/>
      <w:pPr>
        <w:tabs>
          <w:tab w:val="num" w:pos="360"/>
        </w:tabs>
      </w:pPr>
    </w:lvl>
    <w:lvl w:ilvl="6" w:tplc="5E7E5B62">
      <w:numFmt w:val="none"/>
      <w:lvlText w:val=""/>
      <w:lvlJc w:val="left"/>
      <w:pPr>
        <w:tabs>
          <w:tab w:val="num" w:pos="360"/>
        </w:tabs>
      </w:pPr>
    </w:lvl>
    <w:lvl w:ilvl="7" w:tplc="41084442">
      <w:numFmt w:val="none"/>
      <w:lvlText w:val=""/>
      <w:lvlJc w:val="left"/>
      <w:pPr>
        <w:tabs>
          <w:tab w:val="num" w:pos="360"/>
        </w:tabs>
      </w:pPr>
    </w:lvl>
    <w:lvl w:ilvl="8" w:tplc="104EC15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0474385"/>
    <w:multiLevelType w:val="hybridMultilevel"/>
    <w:tmpl w:val="397011A2"/>
    <w:lvl w:ilvl="0" w:tplc="CC6CF1F8"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60AA0"/>
    <w:multiLevelType w:val="hybridMultilevel"/>
    <w:tmpl w:val="ECE0D074"/>
    <w:lvl w:ilvl="0" w:tplc="95E29CA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1A3E73"/>
    <w:multiLevelType w:val="hybridMultilevel"/>
    <w:tmpl w:val="E37E16D8"/>
    <w:lvl w:ilvl="0" w:tplc="0409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3E618DA"/>
    <w:multiLevelType w:val="hybridMultilevel"/>
    <w:tmpl w:val="1C7ADF06"/>
    <w:lvl w:ilvl="0" w:tplc="DF42A17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55642F0"/>
    <w:multiLevelType w:val="hybridMultilevel"/>
    <w:tmpl w:val="647A03D6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758332B"/>
    <w:multiLevelType w:val="hybridMultilevel"/>
    <w:tmpl w:val="588A0C8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84E18A2"/>
    <w:multiLevelType w:val="hybridMultilevel"/>
    <w:tmpl w:val="72B60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94282"/>
    <w:multiLevelType w:val="hybridMultilevel"/>
    <w:tmpl w:val="BFAA6F7A"/>
    <w:lvl w:ilvl="0" w:tplc="31E81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46DA4"/>
    <w:multiLevelType w:val="hybridMultilevel"/>
    <w:tmpl w:val="16BA3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6187E"/>
    <w:multiLevelType w:val="hybridMultilevel"/>
    <w:tmpl w:val="7C10DA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CE311B"/>
    <w:multiLevelType w:val="hybridMultilevel"/>
    <w:tmpl w:val="1A3A75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43F52"/>
    <w:multiLevelType w:val="hybridMultilevel"/>
    <w:tmpl w:val="1564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D4B3C"/>
    <w:multiLevelType w:val="hybridMultilevel"/>
    <w:tmpl w:val="16204612"/>
    <w:lvl w:ilvl="0" w:tplc="9940CE4E">
      <w:start w:val="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E0D3D55"/>
    <w:multiLevelType w:val="hybridMultilevel"/>
    <w:tmpl w:val="FDBCB952"/>
    <w:lvl w:ilvl="0" w:tplc="68227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DA098D"/>
    <w:multiLevelType w:val="hybridMultilevel"/>
    <w:tmpl w:val="19FE8796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7FB92105"/>
    <w:multiLevelType w:val="hybridMultilevel"/>
    <w:tmpl w:val="179649B0"/>
    <w:lvl w:ilvl="0" w:tplc="05CA5D5C">
      <w:start w:val="5"/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683608">
    <w:abstractNumId w:val="2"/>
  </w:num>
  <w:num w:numId="2" w16cid:durableId="405761933">
    <w:abstractNumId w:val="19"/>
  </w:num>
  <w:num w:numId="3" w16cid:durableId="1242135999">
    <w:abstractNumId w:val="3"/>
  </w:num>
  <w:num w:numId="4" w16cid:durableId="1566993372">
    <w:abstractNumId w:val="15"/>
  </w:num>
  <w:num w:numId="5" w16cid:durableId="238290271">
    <w:abstractNumId w:val="27"/>
  </w:num>
  <w:num w:numId="6" w16cid:durableId="771129266">
    <w:abstractNumId w:val="9"/>
  </w:num>
  <w:num w:numId="7" w16cid:durableId="978921358">
    <w:abstractNumId w:val="22"/>
  </w:num>
  <w:num w:numId="8" w16cid:durableId="851190364">
    <w:abstractNumId w:val="4"/>
  </w:num>
  <w:num w:numId="9" w16cid:durableId="1260260791">
    <w:abstractNumId w:val="0"/>
  </w:num>
  <w:num w:numId="10" w16cid:durableId="1154760789">
    <w:abstractNumId w:val="8"/>
  </w:num>
  <w:num w:numId="11" w16cid:durableId="299651743">
    <w:abstractNumId w:val="12"/>
  </w:num>
  <w:num w:numId="12" w16cid:durableId="379136285">
    <w:abstractNumId w:val="24"/>
  </w:num>
  <w:num w:numId="13" w16cid:durableId="1636528053">
    <w:abstractNumId w:val="1"/>
  </w:num>
  <w:num w:numId="14" w16cid:durableId="434516231">
    <w:abstractNumId w:val="7"/>
  </w:num>
  <w:num w:numId="15" w16cid:durableId="1039471056">
    <w:abstractNumId w:val="14"/>
  </w:num>
  <w:num w:numId="16" w16cid:durableId="2035497315">
    <w:abstractNumId w:val="16"/>
  </w:num>
  <w:num w:numId="17" w16cid:durableId="290672463">
    <w:abstractNumId w:val="21"/>
  </w:num>
  <w:num w:numId="18" w16cid:durableId="1186283546">
    <w:abstractNumId w:val="17"/>
  </w:num>
  <w:num w:numId="19" w16cid:durableId="1462377854">
    <w:abstractNumId w:val="6"/>
  </w:num>
  <w:num w:numId="20" w16cid:durableId="2003580574">
    <w:abstractNumId w:val="20"/>
  </w:num>
  <w:num w:numId="21" w16cid:durableId="1084567750">
    <w:abstractNumId w:val="5"/>
  </w:num>
  <w:num w:numId="22" w16cid:durableId="1959018854">
    <w:abstractNumId w:val="13"/>
  </w:num>
  <w:num w:numId="23" w16cid:durableId="1720783376">
    <w:abstractNumId w:val="25"/>
  </w:num>
  <w:num w:numId="24" w16cid:durableId="192035692">
    <w:abstractNumId w:val="11"/>
  </w:num>
  <w:num w:numId="25" w16cid:durableId="13417327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4759385">
    <w:abstractNumId w:val="28"/>
  </w:num>
  <w:num w:numId="27" w16cid:durableId="62879235">
    <w:abstractNumId w:val="10"/>
  </w:num>
  <w:num w:numId="28" w16cid:durableId="2026057218">
    <w:abstractNumId w:val="18"/>
  </w:num>
  <w:num w:numId="29" w16cid:durableId="21100090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B9"/>
    <w:rsid w:val="00015609"/>
    <w:rsid w:val="000256EA"/>
    <w:rsid w:val="00033A43"/>
    <w:rsid w:val="00036463"/>
    <w:rsid w:val="00063A27"/>
    <w:rsid w:val="00066CB9"/>
    <w:rsid w:val="00075A2B"/>
    <w:rsid w:val="0007766E"/>
    <w:rsid w:val="000869F7"/>
    <w:rsid w:val="000B5332"/>
    <w:rsid w:val="000C31B6"/>
    <w:rsid w:val="000C51F4"/>
    <w:rsid w:val="000C74F5"/>
    <w:rsid w:val="000D2A52"/>
    <w:rsid w:val="000D3906"/>
    <w:rsid w:val="000D7D90"/>
    <w:rsid w:val="000E4511"/>
    <w:rsid w:val="000E4C7E"/>
    <w:rsid w:val="00104264"/>
    <w:rsid w:val="00112FF8"/>
    <w:rsid w:val="00116CD2"/>
    <w:rsid w:val="001416AF"/>
    <w:rsid w:val="0014390D"/>
    <w:rsid w:val="00146A6D"/>
    <w:rsid w:val="001508DE"/>
    <w:rsid w:val="001617FD"/>
    <w:rsid w:val="00164CF0"/>
    <w:rsid w:val="001657C9"/>
    <w:rsid w:val="00175215"/>
    <w:rsid w:val="00175FBC"/>
    <w:rsid w:val="001951F8"/>
    <w:rsid w:val="001A27CB"/>
    <w:rsid w:val="001A3B80"/>
    <w:rsid w:val="001C108C"/>
    <w:rsid w:val="001E4468"/>
    <w:rsid w:val="001F1736"/>
    <w:rsid w:val="001F2629"/>
    <w:rsid w:val="001F3D0C"/>
    <w:rsid w:val="00222870"/>
    <w:rsid w:val="00241D91"/>
    <w:rsid w:val="00253618"/>
    <w:rsid w:val="002611F7"/>
    <w:rsid w:val="00277B6B"/>
    <w:rsid w:val="0028193D"/>
    <w:rsid w:val="00285CDC"/>
    <w:rsid w:val="002A09E4"/>
    <w:rsid w:val="002D4034"/>
    <w:rsid w:val="002D7462"/>
    <w:rsid w:val="002E3097"/>
    <w:rsid w:val="002F11D1"/>
    <w:rsid w:val="002F1699"/>
    <w:rsid w:val="0030695C"/>
    <w:rsid w:val="00315C32"/>
    <w:rsid w:val="00326A83"/>
    <w:rsid w:val="00350BEC"/>
    <w:rsid w:val="003519AD"/>
    <w:rsid w:val="00373A0D"/>
    <w:rsid w:val="00373C89"/>
    <w:rsid w:val="003838AA"/>
    <w:rsid w:val="003928CD"/>
    <w:rsid w:val="003973BC"/>
    <w:rsid w:val="003A0CB9"/>
    <w:rsid w:val="003A10D5"/>
    <w:rsid w:val="003B6936"/>
    <w:rsid w:val="00422252"/>
    <w:rsid w:val="00435729"/>
    <w:rsid w:val="00441FA1"/>
    <w:rsid w:val="00460981"/>
    <w:rsid w:val="00482C3F"/>
    <w:rsid w:val="004A6EB7"/>
    <w:rsid w:val="004A7466"/>
    <w:rsid w:val="004B0150"/>
    <w:rsid w:val="004B70F5"/>
    <w:rsid w:val="004E20FE"/>
    <w:rsid w:val="004E2BD3"/>
    <w:rsid w:val="004E32B5"/>
    <w:rsid w:val="004F0D00"/>
    <w:rsid w:val="00514FB9"/>
    <w:rsid w:val="00521864"/>
    <w:rsid w:val="00535356"/>
    <w:rsid w:val="0055210C"/>
    <w:rsid w:val="0057133A"/>
    <w:rsid w:val="005823A1"/>
    <w:rsid w:val="00584E44"/>
    <w:rsid w:val="00586605"/>
    <w:rsid w:val="005A3C0B"/>
    <w:rsid w:val="005B71D2"/>
    <w:rsid w:val="005C056D"/>
    <w:rsid w:val="005C5295"/>
    <w:rsid w:val="005D7CFD"/>
    <w:rsid w:val="005E23F1"/>
    <w:rsid w:val="005F0BF2"/>
    <w:rsid w:val="0060372C"/>
    <w:rsid w:val="006160AB"/>
    <w:rsid w:val="00632A79"/>
    <w:rsid w:val="00634FB7"/>
    <w:rsid w:val="0064026F"/>
    <w:rsid w:val="006457CC"/>
    <w:rsid w:val="00651E9B"/>
    <w:rsid w:val="00664030"/>
    <w:rsid w:val="00665490"/>
    <w:rsid w:val="00671F69"/>
    <w:rsid w:val="006953A6"/>
    <w:rsid w:val="006A01C9"/>
    <w:rsid w:val="006A4EF2"/>
    <w:rsid w:val="006C5E8A"/>
    <w:rsid w:val="00703370"/>
    <w:rsid w:val="00705794"/>
    <w:rsid w:val="0070716E"/>
    <w:rsid w:val="00707E54"/>
    <w:rsid w:val="007120D5"/>
    <w:rsid w:val="00720AC0"/>
    <w:rsid w:val="00723506"/>
    <w:rsid w:val="00731CEA"/>
    <w:rsid w:val="00734BBC"/>
    <w:rsid w:val="00735D6A"/>
    <w:rsid w:val="00742958"/>
    <w:rsid w:val="0076333F"/>
    <w:rsid w:val="007641D2"/>
    <w:rsid w:val="00773308"/>
    <w:rsid w:val="007801CA"/>
    <w:rsid w:val="007866F9"/>
    <w:rsid w:val="00794B6F"/>
    <w:rsid w:val="007A2F9C"/>
    <w:rsid w:val="007A4864"/>
    <w:rsid w:val="007D6999"/>
    <w:rsid w:val="007E1729"/>
    <w:rsid w:val="007F0221"/>
    <w:rsid w:val="00804FDF"/>
    <w:rsid w:val="00826B26"/>
    <w:rsid w:val="00842705"/>
    <w:rsid w:val="008513FD"/>
    <w:rsid w:val="00854276"/>
    <w:rsid w:val="008557DB"/>
    <w:rsid w:val="00874369"/>
    <w:rsid w:val="00891617"/>
    <w:rsid w:val="008964E3"/>
    <w:rsid w:val="008C35B6"/>
    <w:rsid w:val="008D1F47"/>
    <w:rsid w:val="008D6002"/>
    <w:rsid w:val="008D71B0"/>
    <w:rsid w:val="008F77DA"/>
    <w:rsid w:val="00902DCC"/>
    <w:rsid w:val="00923FBE"/>
    <w:rsid w:val="0093131F"/>
    <w:rsid w:val="00951CB3"/>
    <w:rsid w:val="009676CC"/>
    <w:rsid w:val="00967F53"/>
    <w:rsid w:val="0098325D"/>
    <w:rsid w:val="00985694"/>
    <w:rsid w:val="00990629"/>
    <w:rsid w:val="009A385E"/>
    <w:rsid w:val="009C1DCF"/>
    <w:rsid w:val="009D23EB"/>
    <w:rsid w:val="009E49C2"/>
    <w:rsid w:val="009F2707"/>
    <w:rsid w:val="00A02171"/>
    <w:rsid w:val="00A03FDE"/>
    <w:rsid w:val="00A05853"/>
    <w:rsid w:val="00A147CD"/>
    <w:rsid w:val="00A21B1A"/>
    <w:rsid w:val="00A32447"/>
    <w:rsid w:val="00A42E2C"/>
    <w:rsid w:val="00A51ED2"/>
    <w:rsid w:val="00A67F59"/>
    <w:rsid w:val="00A72189"/>
    <w:rsid w:val="00A92432"/>
    <w:rsid w:val="00AC01F0"/>
    <w:rsid w:val="00AC05AD"/>
    <w:rsid w:val="00AD354A"/>
    <w:rsid w:val="00AD42B2"/>
    <w:rsid w:val="00B02286"/>
    <w:rsid w:val="00B02D30"/>
    <w:rsid w:val="00B04E34"/>
    <w:rsid w:val="00B05225"/>
    <w:rsid w:val="00B16794"/>
    <w:rsid w:val="00B259CE"/>
    <w:rsid w:val="00B26FF7"/>
    <w:rsid w:val="00B319AE"/>
    <w:rsid w:val="00B33FBD"/>
    <w:rsid w:val="00B34246"/>
    <w:rsid w:val="00B3435A"/>
    <w:rsid w:val="00B3547A"/>
    <w:rsid w:val="00B7027A"/>
    <w:rsid w:val="00B7584C"/>
    <w:rsid w:val="00B76A74"/>
    <w:rsid w:val="00B858F9"/>
    <w:rsid w:val="00B956B0"/>
    <w:rsid w:val="00B96425"/>
    <w:rsid w:val="00BD1F47"/>
    <w:rsid w:val="00BF3987"/>
    <w:rsid w:val="00C038AE"/>
    <w:rsid w:val="00C140D7"/>
    <w:rsid w:val="00C3063F"/>
    <w:rsid w:val="00C65937"/>
    <w:rsid w:val="00C74605"/>
    <w:rsid w:val="00C84FC5"/>
    <w:rsid w:val="00C9133A"/>
    <w:rsid w:val="00CA030D"/>
    <w:rsid w:val="00CA13B9"/>
    <w:rsid w:val="00CA5FCA"/>
    <w:rsid w:val="00CB369E"/>
    <w:rsid w:val="00CB61D0"/>
    <w:rsid w:val="00CD4801"/>
    <w:rsid w:val="00CE37C5"/>
    <w:rsid w:val="00D03045"/>
    <w:rsid w:val="00D11834"/>
    <w:rsid w:val="00D254B3"/>
    <w:rsid w:val="00D731B3"/>
    <w:rsid w:val="00D8100B"/>
    <w:rsid w:val="00DC2894"/>
    <w:rsid w:val="00DE1C80"/>
    <w:rsid w:val="00DF046C"/>
    <w:rsid w:val="00E0468F"/>
    <w:rsid w:val="00E046C0"/>
    <w:rsid w:val="00E52C5F"/>
    <w:rsid w:val="00E6237F"/>
    <w:rsid w:val="00E861DA"/>
    <w:rsid w:val="00E916C2"/>
    <w:rsid w:val="00E963FA"/>
    <w:rsid w:val="00EA0585"/>
    <w:rsid w:val="00EA6FC2"/>
    <w:rsid w:val="00ED1129"/>
    <w:rsid w:val="00ED27F6"/>
    <w:rsid w:val="00EE0B5F"/>
    <w:rsid w:val="00EF0665"/>
    <w:rsid w:val="00F003B7"/>
    <w:rsid w:val="00F051C0"/>
    <w:rsid w:val="00F1461A"/>
    <w:rsid w:val="00F223E7"/>
    <w:rsid w:val="00F267EF"/>
    <w:rsid w:val="00F30CAB"/>
    <w:rsid w:val="00F31D31"/>
    <w:rsid w:val="00F368BF"/>
    <w:rsid w:val="00F3778B"/>
    <w:rsid w:val="00F43BD5"/>
    <w:rsid w:val="00F516BB"/>
    <w:rsid w:val="00F723C3"/>
    <w:rsid w:val="00F72925"/>
    <w:rsid w:val="00F73955"/>
    <w:rsid w:val="00F92BB4"/>
    <w:rsid w:val="00FA3A80"/>
    <w:rsid w:val="00FA6EBA"/>
    <w:rsid w:val="00FB197F"/>
    <w:rsid w:val="00FC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674B"/>
  <w15:docId w15:val="{8FC07754-2715-4484-9291-986DC94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B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F16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CB9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C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1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C31B6"/>
    <w:rPr>
      <w:color w:val="0000FF"/>
      <w:u w:val="single"/>
    </w:rPr>
  </w:style>
  <w:style w:type="table" w:customStyle="1" w:styleId="GridTable4-Accent51">
    <w:name w:val="Grid Table 4 - Accent 51"/>
    <w:basedOn w:val="TableNormal"/>
    <w:uiPriority w:val="49"/>
    <w:rsid w:val="00826B26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ListParagraph">
    <w:name w:val="List Paragraph"/>
    <w:basedOn w:val="Normal"/>
    <w:qFormat/>
    <w:rsid w:val="00F267EF"/>
    <w:pPr>
      <w:suppressAutoHyphens/>
      <w:ind w:left="720"/>
    </w:pPr>
    <w:rPr>
      <w:lang w:val="en-US" w:eastAsia="ar-SA"/>
    </w:rPr>
  </w:style>
  <w:style w:type="character" w:customStyle="1" w:styleId="Heading2Char">
    <w:name w:val="Heading 2 Char"/>
    <w:link w:val="Heading2"/>
    <w:uiPriority w:val="9"/>
    <w:rsid w:val="002F1699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F1699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703370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422252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422252"/>
    <w:rPr>
      <w:rFonts w:eastAsia="Times New Roman"/>
      <w:sz w:val="22"/>
      <w:szCs w:val="22"/>
      <w:lang w:val="ro-RO" w:bidi="ar-SA"/>
    </w:rPr>
  </w:style>
  <w:style w:type="paragraph" w:customStyle="1" w:styleId="Default">
    <w:name w:val="Default"/>
    <w:rsid w:val="00422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go">
    <w:name w:val="go"/>
    <w:basedOn w:val="DefaultParagraphFont"/>
    <w:rsid w:val="00B96425"/>
  </w:style>
  <w:style w:type="character" w:customStyle="1" w:styleId="oypena">
    <w:name w:val="oypena"/>
    <w:basedOn w:val="DefaultParagraphFont"/>
    <w:rsid w:val="000C51F4"/>
  </w:style>
  <w:style w:type="character" w:styleId="UnresolvedMention">
    <w:name w:val="Unresolved Mention"/>
    <w:basedOn w:val="DefaultParagraphFont"/>
    <w:uiPriority w:val="99"/>
    <w:semiHidden/>
    <w:unhideWhenUsed/>
    <w:rsid w:val="00C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mpozion.cantemir2024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BD5A-7DCA-4614-998D-C05771D2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5716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mailto:economic.suceava@yahoo.com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</dc:creator>
  <cp:lastModifiedBy>13680</cp:lastModifiedBy>
  <cp:revision>9</cp:revision>
  <cp:lastPrinted>2023-09-25T05:44:00Z</cp:lastPrinted>
  <dcterms:created xsi:type="dcterms:W3CDTF">2024-10-05T19:26:00Z</dcterms:created>
  <dcterms:modified xsi:type="dcterms:W3CDTF">2024-10-08T07:37:00Z</dcterms:modified>
</cp:coreProperties>
</file>